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600" w:lineRule="atLeast"/>
        <w:jc w:val="center"/>
        <w:rPr>
          <w:rFonts w:hint="eastAsia" w:ascii="方正小标宋简体" w:hAnsi="黑体" w:eastAsia="方正小标宋简体" w:cs="宋体"/>
          <w:bCs/>
          <w:color w:val="auto"/>
          <w:kern w:val="0"/>
          <w:sz w:val="44"/>
          <w:szCs w:val="44"/>
          <w:lang w:eastAsia="zh-CN"/>
        </w:rPr>
      </w:pPr>
      <w:r>
        <w:rPr>
          <w:rFonts w:hint="eastAsia" w:ascii="方正小标宋简体" w:hAnsi="黑体" w:eastAsia="方正小标宋简体" w:cs="宋体"/>
          <w:bCs/>
          <w:color w:val="auto"/>
          <w:kern w:val="0"/>
          <w:sz w:val="44"/>
          <w:szCs w:val="44"/>
        </w:rPr>
        <w:t>龙岩市物业管理行业专家库管理办法</w:t>
      </w:r>
      <w:r>
        <w:rPr>
          <w:rFonts w:hint="eastAsia" w:ascii="方正小标宋简体" w:hAnsi="黑体" w:eastAsia="方正小标宋简体" w:cs="宋体"/>
          <w:bCs/>
          <w:color w:val="auto"/>
          <w:kern w:val="0"/>
          <w:sz w:val="44"/>
          <w:szCs w:val="44"/>
          <w:lang w:eastAsia="zh-CN"/>
        </w:rPr>
        <w:t>（试行）</w:t>
      </w:r>
    </w:p>
    <w:p>
      <w:pPr>
        <w:widowControl/>
        <w:shd w:val="clear" w:color="auto" w:fill="FFFFFF"/>
        <w:spacing w:line="560" w:lineRule="exact"/>
        <w:jc w:val="center"/>
        <w:rPr>
          <w:rFonts w:ascii="楷体" w:hAnsi="楷体" w:eastAsia="楷体" w:cs="宋体"/>
          <w:color w:val="auto"/>
          <w:kern w:val="0"/>
          <w:sz w:val="32"/>
          <w:szCs w:val="32"/>
        </w:rPr>
      </w:pPr>
      <w:r>
        <w:rPr>
          <w:rFonts w:hint="eastAsia" w:ascii="楷体" w:hAnsi="楷体" w:eastAsia="楷体" w:cstheme="majorEastAsia"/>
          <w:color w:val="auto"/>
          <w:sz w:val="32"/>
          <w:szCs w:val="32"/>
        </w:rPr>
        <w:t>（</w:t>
      </w:r>
      <w:r>
        <w:rPr>
          <w:rFonts w:hint="eastAsia" w:ascii="楷体" w:hAnsi="楷体" w:eastAsia="楷体" w:cstheme="majorEastAsia"/>
          <w:color w:val="auto"/>
          <w:sz w:val="32"/>
          <w:szCs w:val="32"/>
          <w:lang w:eastAsia="zh-CN"/>
        </w:rPr>
        <w:t>公开征求意见</w:t>
      </w:r>
      <w:r>
        <w:rPr>
          <w:rFonts w:hint="eastAsia" w:ascii="楷体" w:hAnsi="楷体" w:eastAsia="楷体" w:cstheme="majorEastAsia"/>
          <w:color w:val="auto"/>
          <w:sz w:val="32"/>
          <w:szCs w:val="32"/>
        </w:rPr>
        <w:t>稿）</w:t>
      </w:r>
    </w:p>
    <w:p>
      <w:pPr>
        <w:widowControl/>
        <w:shd w:val="clear" w:color="auto" w:fill="FFFFFF"/>
        <w:spacing w:line="560" w:lineRule="exact"/>
        <w:jc w:val="center"/>
        <w:rPr>
          <w:rFonts w:ascii="黑体" w:hAnsi="黑体" w:eastAsia="黑体" w:cs="宋体"/>
          <w:color w:val="auto"/>
          <w:kern w:val="0"/>
          <w:sz w:val="32"/>
          <w:szCs w:val="32"/>
        </w:rPr>
      </w:pPr>
    </w:p>
    <w:p>
      <w:pPr>
        <w:widowControl/>
        <w:numPr>
          <w:ilvl w:val="0"/>
          <w:numId w:val="1"/>
        </w:numPr>
        <w:shd w:val="clear" w:color="auto" w:fill="FFFFFF"/>
        <w:spacing w:line="56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总则</w:t>
      </w:r>
    </w:p>
    <w:p>
      <w:pPr>
        <w:widowControl/>
        <w:shd w:val="clear" w:color="auto" w:fill="FFFFFF"/>
        <w:spacing w:line="560" w:lineRule="exact"/>
        <w:ind w:firstLine="641"/>
        <w:rPr>
          <w:rFonts w:ascii="Calibri" w:hAnsi="Calibri" w:eastAsia="宋体" w:cs="宋体"/>
          <w:color w:val="auto"/>
          <w:kern w:val="0"/>
          <w:szCs w:val="21"/>
        </w:rPr>
      </w:pPr>
      <w:r>
        <w:rPr>
          <w:rFonts w:hint="eastAsia" w:ascii="楷体" w:hAnsi="楷体" w:eastAsia="楷体" w:cs="楷体"/>
          <w:b/>
          <w:bCs/>
          <w:color w:val="auto"/>
          <w:kern w:val="0"/>
          <w:sz w:val="32"/>
          <w:szCs w:val="32"/>
        </w:rPr>
        <w:t>第一条</w:t>
      </w:r>
      <w:r>
        <w:rPr>
          <w:rFonts w:hint="eastAsia" w:ascii="仿宋_GB2312" w:hAnsi="Calibri" w:eastAsia="仿宋_GB2312" w:cs="宋体"/>
          <w:color w:val="auto"/>
          <w:kern w:val="0"/>
          <w:sz w:val="32"/>
          <w:szCs w:val="32"/>
        </w:rPr>
        <w:t xml:space="preserve"> </w:t>
      </w:r>
      <w:r>
        <w:rPr>
          <w:rFonts w:hint="eastAsia" w:ascii="楷体" w:hAnsi="楷体" w:eastAsia="楷体" w:cs="楷体"/>
          <w:b/>
          <w:bCs/>
          <w:color w:val="auto"/>
          <w:kern w:val="0"/>
          <w:sz w:val="32"/>
          <w:szCs w:val="32"/>
        </w:rPr>
        <w:t>（目的依据）</w:t>
      </w:r>
      <w:r>
        <w:rPr>
          <w:rFonts w:eastAsia="仿宋_GB2312"/>
          <w:color w:val="auto"/>
          <w:sz w:val="32"/>
          <w:szCs w:val="32"/>
        </w:rPr>
        <w:t>为规范本</w:t>
      </w:r>
      <w:r>
        <w:rPr>
          <w:rFonts w:hint="eastAsia" w:eastAsia="仿宋_GB2312"/>
          <w:color w:val="auto"/>
          <w:sz w:val="32"/>
          <w:szCs w:val="32"/>
        </w:rPr>
        <w:t>市</w:t>
      </w:r>
      <w:r>
        <w:rPr>
          <w:rFonts w:eastAsia="仿宋_GB2312"/>
          <w:color w:val="auto"/>
          <w:sz w:val="32"/>
          <w:szCs w:val="32"/>
        </w:rPr>
        <w:t>物业管理</w:t>
      </w:r>
      <w:r>
        <w:rPr>
          <w:rFonts w:hint="eastAsia" w:eastAsia="仿宋_GB2312"/>
          <w:color w:val="auto"/>
          <w:sz w:val="32"/>
          <w:szCs w:val="32"/>
        </w:rPr>
        <w:t>行业</w:t>
      </w:r>
      <w:r>
        <w:rPr>
          <w:rFonts w:eastAsia="仿宋_GB2312"/>
          <w:color w:val="auto"/>
          <w:sz w:val="32"/>
          <w:szCs w:val="32"/>
        </w:rPr>
        <w:t>专家库管理工作，发挥物业管理专家在行业发展中的作用，提高物业行业管理和科学决策水平，</w:t>
      </w:r>
      <w:r>
        <w:rPr>
          <w:rFonts w:hint="eastAsia" w:eastAsia="仿宋_GB2312"/>
          <w:color w:val="auto"/>
          <w:sz w:val="32"/>
          <w:szCs w:val="32"/>
        </w:rPr>
        <w:t>根据《物业管理条例》《福建省物业管理条例》</w:t>
      </w:r>
      <w:r>
        <w:rPr>
          <w:rFonts w:hint="eastAsia" w:eastAsia="仿宋_GB2312"/>
          <w:b/>
          <w:bCs/>
          <w:color w:val="auto"/>
          <w:sz w:val="32"/>
          <w:szCs w:val="32"/>
        </w:rPr>
        <w:t>《福建省物业管理专家库管理办法》</w:t>
      </w:r>
      <w:r>
        <w:rPr>
          <w:rFonts w:hint="eastAsia" w:eastAsia="仿宋_GB2312"/>
          <w:color w:val="auto"/>
          <w:sz w:val="32"/>
          <w:szCs w:val="32"/>
        </w:rPr>
        <w:t>等有关规定，</w:t>
      </w:r>
      <w:r>
        <w:rPr>
          <w:rFonts w:eastAsia="仿宋_GB2312"/>
          <w:color w:val="auto"/>
          <w:sz w:val="32"/>
          <w:szCs w:val="32"/>
        </w:rPr>
        <w:t>结合本</w:t>
      </w:r>
      <w:r>
        <w:rPr>
          <w:rFonts w:hint="eastAsia" w:eastAsia="仿宋_GB2312"/>
          <w:color w:val="auto"/>
          <w:sz w:val="32"/>
          <w:szCs w:val="32"/>
        </w:rPr>
        <w:t>市</w:t>
      </w:r>
      <w:r>
        <w:rPr>
          <w:rFonts w:eastAsia="仿宋_GB2312"/>
          <w:color w:val="auto"/>
          <w:sz w:val="32"/>
          <w:szCs w:val="32"/>
        </w:rPr>
        <w:t>实际，制订本办法。</w:t>
      </w:r>
    </w:p>
    <w:p>
      <w:pPr>
        <w:widowControl/>
        <w:shd w:val="clear" w:color="auto" w:fill="FFFFFF"/>
        <w:spacing w:line="560" w:lineRule="exact"/>
        <w:ind w:firstLine="641"/>
        <w:rPr>
          <w:rFonts w:ascii="Calibri" w:hAnsi="Calibri" w:eastAsia="宋体" w:cs="宋体"/>
          <w:color w:val="auto"/>
          <w:kern w:val="0"/>
          <w:szCs w:val="21"/>
        </w:rPr>
      </w:pPr>
      <w:r>
        <w:rPr>
          <w:rFonts w:hint="eastAsia" w:ascii="楷体" w:hAnsi="楷体" w:eastAsia="楷体" w:cs="楷体"/>
          <w:b/>
          <w:bCs/>
          <w:color w:val="auto"/>
          <w:kern w:val="0"/>
          <w:sz w:val="32"/>
          <w:szCs w:val="32"/>
        </w:rPr>
        <w:t>第二条</w:t>
      </w:r>
      <w:r>
        <w:rPr>
          <w:rFonts w:hint="eastAsia" w:ascii="仿宋_GB2312" w:hAnsi="Calibri" w:eastAsia="仿宋_GB2312" w:cs="宋体"/>
          <w:color w:val="auto"/>
          <w:kern w:val="0"/>
          <w:sz w:val="32"/>
          <w:szCs w:val="32"/>
        </w:rPr>
        <w:t xml:space="preserve"> </w:t>
      </w:r>
      <w:r>
        <w:rPr>
          <w:rFonts w:hint="eastAsia" w:ascii="楷体" w:hAnsi="楷体" w:eastAsia="楷体" w:cs="楷体"/>
          <w:b/>
          <w:bCs/>
          <w:color w:val="auto"/>
          <w:kern w:val="0"/>
          <w:sz w:val="32"/>
          <w:szCs w:val="32"/>
        </w:rPr>
        <w:t>（适用范围）</w:t>
      </w:r>
      <w:r>
        <w:rPr>
          <w:rFonts w:hint="eastAsia" w:ascii="仿宋_GB2312" w:hAnsi="Calibri" w:eastAsia="仿宋_GB2312" w:cs="宋体"/>
          <w:color w:val="auto"/>
          <w:kern w:val="0"/>
          <w:sz w:val="32"/>
          <w:szCs w:val="32"/>
        </w:rPr>
        <w:t>本办法适用于龙岩市物业管理行业专家库（以下简称“专家库”）的组建、管理，以及相关专家（以下简称“专家”）的聘任、邀请、培训、考核和监督等活动。</w:t>
      </w:r>
    </w:p>
    <w:p>
      <w:pPr>
        <w:widowControl/>
        <w:shd w:val="clear" w:color="auto" w:fill="FFFFFF"/>
        <w:spacing w:line="560" w:lineRule="exact"/>
        <w:ind w:firstLine="643" w:firstLineChars="200"/>
        <w:rPr>
          <w:rFonts w:ascii="仿宋_GB2312" w:hAnsi="Calibri" w:eastAsia="仿宋_GB2312" w:cs="宋体"/>
          <w:color w:val="auto"/>
          <w:kern w:val="0"/>
          <w:sz w:val="32"/>
          <w:szCs w:val="32"/>
        </w:rPr>
      </w:pPr>
      <w:r>
        <w:rPr>
          <w:rFonts w:hint="eastAsia" w:ascii="楷体" w:hAnsi="楷体" w:eastAsia="楷体" w:cs="楷体"/>
          <w:b/>
          <w:bCs/>
          <w:color w:val="auto"/>
          <w:kern w:val="0"/>
          <w:sz w:val="32"/>
          <w:szCs w:val="32"/>
        </w:rPr>
        <w:t>第三条 （定义条款）</w:t>
      </w:r>
      <w:r>
        <w:rPr>
          <w:rFonts w:hint="eastAsia" w:ascii="仿宋_GB2312" w:hAnsi="Calibri" w:eastAsia="仿宋_GB2312" w:cs="宋体"/>
          <w:color w:val="auto"/>
          <w:kern w:val="0"/>
          <w:sz w:val="32"/>
          <w:szCs w:val="32"/>
        </w:rPr>
        <w:t>本办法所称的专家是指具备物业服务技能、物业行业管理、物业政策法规理论、实务等专业特长，经龙岩市城市管理局认定、聘任并入选专家库的专家。</w:t>
      </w:r>
    </w:p>
    <w:p>
      <w:pPr>
        <w:widowControl/>
        <w:shd w:val="clear" w:color="auto" w:fill="FFFFFF"/>
        <w:spacing w:line="560" w:lineRule="exact"/>
        <w:ind w:firstLine="641"/>
        <w:rPr>
          <w:rFonts w:ascii="仿宋_GB2312" w:hAnsi="Calibri" w:eastAsia="仿宋_GB2312" w:cs="宋体"/>
          <w:color w:val="auto"/>
          <w:kern w:val="0"/>
          <w:sz w:val="32"/>
          <w:szCs w:val="32"/>
        </w:rPr>
      </w:pPr>
      <w:r>
        <w:rPr>
          <w:rFonts w:hint="eastAsia" w:ascii="楷体" w:hAnsi="楷体" w:eastAsia="楷体" w:cs="楷体"/>
          <w:b/>
          <w:bCs/>
          <w:color w:val="auto"/>
          <w:kern w:val="0"/>
          <w:sz w:val="32"/>
          <w:szCs w:val="32"/>
        </w:rPr>
        <w:t>第四条</w:t>
      </w:r>
      <w:r>
        <w:rPr>
          <w:rFonts w:hint="eastAsia" w:ascii="仿宋_GB2312" w:hAnsi="Calibri" w:eastAsia="仿宋_GB2312" w:cs="宋体"/>
          <w:color w:val="auto"/>
          <w:kern w:val="0"/>
          <w:sz w:val="32"/>
          <w:szCs w:val="32"/>
        </w:rPr>
        <w:t xml:space="preserve"> </w:t>
      </w:r>
      <w:r>
        <w:rPr>
          <w:rFonts w:hint="eastAsia" w:ascii="楷体" w:hAnsi="楷体" w:eastAsia="楷体" w:cs="楷体"/>
          <w:b/>
          <w:bCs/>
          <w:color w:val="auto"/>
          <w:kern w:val="0"/>
          <w:sz w:val="32"/>
          <w:szCs w:val="32"/>
        </w:rPr>
        <w:t>（办法原则）</w:t>
      </w:r>
      <w:r>
        <w:rPr>
          <w:rFonts w:hint="eastAsia" w:ascii="仿宋_GB2312" w:hAnsi="Calibri" w:eastAsia="仿宋_GB2312" w:cs="宋体"/>
          <w:color w:val="auto"/>
          <w:kern w:val="0"/>
          <w:sz w:val="32"/>
          <w:szCs w:val="32"/>
        </w:rPr>
        <w:t>专家库的组建、调整、管理，应当遵循“自愿诚信、公开择优、客观公平、科学规范、</w:t>
      </w:r>
      <w:r>
        <w:rPr>
          <w:rFonts w:ascii="仿宋_GB2312" w:hAnsi="Calibri" w:eastAsia="仿宋_GB2312" w:cs="宋体"/>
          <w:color w:val="auto"/>
          <w:kern w:val="0"/>
          <w:sz w:val="32"/>
          <w:szCs w:val="32"/>
        </w:rPr>
        <w:t>资源共享</w:t>
      </w:r>
      <w:r>
        <w:rPr>
          <w:rFonts w:hint="eastAsia" w:ascii="仿宋_GB2312" w:hAnsi="Calibri" w:eastAsia="仿宋_GB2312" w:cs="宋体"/>
          <w:color w:val="auto"/>
          <w:kern w:val="0"/>
          <w:sz w:val="32"/>
          <w:szCs w:val="32"/>
        </w:rPr>
        <w:t>”的原则。</w:t>
      </w:r>
    </w:p>
    <w:p>
      <w:pPr>
        <w:widowControl/>
        <w:spacing w:line="600" w:lineRule="exact"/>
        <w:ind w:firstLine="668" w:firstLineChars="208"/>
        <w:rPr>
          <w:rFonts w:eastAsia="仿宋_GB2312"/>
          <w:color w:val="auto"/>
          <w:sz w:val="32"/>
          <w:szCs w:val="32"/>
        </w:rPr>
      </w:pPr>
      <w:r>
        <w:rPr>
          <w:rFonts w:hint="eastAsia" w:ascii="楷体" w:hAnsi="楷体" w:eastAsia="楷体" w:cs="楷体"/>
          <w:b/>
          <w:bCs/>
          <w:color w:val="auto"/>
          <w:kern w:val="0"/>
          <w:sz w:val="32"/>
          <w:szCs w:val="32"/>
        </w:rPr>
        <w:t>第五条</w:t>
      </w:r>
      <w:r>
        <w:rPr>
          <w:rFonts w:eastAsia="仿宋_GB2312"/>
          <w:color w:val="auto"/>
          <w:sz w:val="32"/>
          <w:szCs w:val="32"/>
        </w:rPr>
        <w:t xml:space="preserve"> </w:t>
      </w:r>
      <w:r>
        <w:rPr>
          <w:rFonts w:hint="eastAsia" w:ascii="楷体" w:hAnsi="楷体" w:eastAsia="楷体" w:cs="楷体"/>
          <w:b/>
          <w:bCs/>
          <w:color w:val="auto"/>
          <w:kern w:val="0"/>
          <w:sz w:val="32"/>
          <w:szCs w:val="32"/>
        </w:rPr>
        <w:t>（职责分工）</w:t>
      </w:r>
      <w:r>
        <w:rPr>
          <w:rFonts w:hint="eastAsia" w:eastAsia="仿宋_GB2312"/>
          <w:color w:val="auto"/>
          <w:sz w:val="32"/>
          <w:szCs w:val="32"/>
        </w:rPr>
        <w:t>龙岩市城市管理局</w:t>
      </w:r>
      <w:r>
        <w:rPr>
          <w:rFonts w:eastAsia="仿宋_GB2312"/>
          <w:color w:val="auto"/>
          <w:sz w:val="32"/>
          <w:szCs w:val="32"/>
        </w:rPr>
        <w:t>是</w:t>
      </w:r>
      <w:r>
        <w:rPr>
          <w:rFonts w:hint="eastAsia" w:eastAsia="仿宋_GB2312"/>
          <w:color w:val="auto"/>
          <w:sz w:val="32"/>
          <w:szCs w:val="32"/>
        </w:rPr>
        <w:t>龙岩市物业服务行业</w:t>
      </w:r>
      <w:r>
        <w:rPr>
          <w:rFonts w:eastAsia="仿宋_GB2312"/>
          <w:color w:val="auto"/>
          <w:sz w:val="32"/>
          <w:szCs w:val="32"/>
        </w:rPr>
        <w:t>专家库的管理部门。</w:t>
      </w:r>
      <w:r>
        <w:rPr>
          <w:rFonts w:hint="eastAsia" w:eastAsia="仿宋_GB2312"/>
          <w:color w:val="auto"/>
          <w:sz w:val="32"/>
          <w:szCs w:val="32"/>
        </w:rPr>
        <w:t>市</w:t>
      </w:r>
      <w:r>
        <w:rPr>
          <w:rFonts w:eastAsia="仿宋_GB2312"/>
          <w:color w:val="auto"/>
          <w:sz w:val="32"/>
          <w:szCs w:val="32"/>
        </w:rPr>
        <w:t>物业管理协会</w:t>
      </w:r>
      <w:r>
        <w:rPr>
          <w:rFonts w:hint="eastAsia" w:eastAsia="仿宋_GB2312"/>
          <w:color w:val="auto"/>
          <w:sz w:val="32"/>
          <w:szCs w:val="32"/>
        </w:rPr>
        <w:t>协助城市管理局开展</w:t>
      </w:r>
      <w:r>
        <w:rPr>
          <w:rFonts w:eastAsia="仿宋_GB2312"/>
          <w:color w:val="auto"/>
          <w:sz w:val="32"/>
          <w:szCs w:val="32"/>
        </w:rPr>
        <w:t>专家库</w:t>
      </w:r>
      <w:r>
        <w:rPr>
          <w:rFonts w:hint="eastAsia" w:eastAsia="仿宋_GB2312"/>
          <w:color w:val="auto"/>
          <w:sz w:val="32"/>
          <w:szCs w:val="32"/>
        </w:rPr>
        <w:t>组建</w:t>
      </w:r>
      <w:r>
        <w:rPr>
          <w:rFonts w:eastAsia="仿宋_GB2312"/>
          <w:color w:val="auto"/>
          <w:sz w:val="32"/>
          <w:szCs w:val="32"/>
        </w:rPr>
        <w:t>、日常管理</w:t>
      </w:r>
      <w:r>
        <w:rPr>
          <w:rFonts w:hint="eastAsia" w:eastAsia="仿宋_GB2312"/>
          <w:color w:val="auto"/>
          <w:sz w:val="32"/>
          <w:szCs w:val="32"/>
        </w:rPr>
        <w:t>工作</w:t>
      </w:r>
      <w:r>
        <w:rPr>
          <w:rFonts w:eastAsia="仿宋_GB2312"/>
          <w:color w:val="auto"/>
          <w:sz w:val="32"/>
          <w:szCs w:val="32"/>
        </w:rPr>
        <w:t>。</w:t>
      </w:r>
    </w:p>
    <w:p>
      <w:pPr>
        <w:widowControl/>
        <w:spacing w:line="600" w:lineRule="exact"/>
        <w:ind w:firstLine="665" w:firstLineChars="208"/>
        <w:rPr>
          <w:rFonts w:ascii="仿宋_GB2312" w:hAnsi="Calibri" w:eastAsia="仿宋_GB2312" w:cs="宋体"/>
          <w:color w:val="auto"/>
          <w:kern w:val="0"/>
          <w:sz w:val="32"/>
          <w:szCs w:val="32"/>
        </w:rPr>
      </w:pPr>
      <w:r>
        <w:rPr>
          <w:rFonts w:eastAsia="仿宋_GB2312"/>
          <w:color w:val="auto"/>
          <w:sz w:val="32"/>
          <w:szCs w:val="32"/>
        </w:rPr>
        <w:t>专家库管理部门</w:t>
      </w:r>
      <w:r>
        <w:rPr>
          <w:rFonts w:hint="eastAsia" w:ascii="仿宋_GB2312" w:hAnsi="Calibri" w:eastAsia="仿宋_GB2312" w:cs="宋体"/>
          <w:color w:val="auto"/>
          <w:kern w:val="0"/>
          <w:sz w:val="32"/>
          <w:szCs w:val="32"/>
        </w:rPr>
        <w:t>负责认定、聘任专家，组建专家库；负责入库专家的培训、考核；根据工作需要和履职、考核等情况适时增补、解聘入库专家。</w:t>
      </w:r>
    </w:p>
    <w:p>
      <w:pPr>
        <w:widowControl/>
        <w:spacing w:line="600" w:lineRule="exact"/>
        <w:ind w:firstLine="665" w:firstLineChars="208"/>
        <w:rPr>
          <w:rFonts w:ascii="仿宋_GB2312" w:hAnsi="Calibri" w:eastAsia="仿宋_GB2312" w:cs="宋体"/>
          <w:color w:val="auto"/>
          <w:kern w:val="0"/>
          <w:sz w:val="32"/>
          <w:szCs w:val="32"/>
        </w:rPr>
      </w:pPr>
      <w:r>
        <w:rPr>
          <w:rFonts w:hint="eastAsia" w:eastAsia="仿宋_GB2312"/>
          <w:color w:val="auto"/>
          <w:sz w:val="32"/>
          <w:szCs w:val="32"/>
        </w:rPr>
        <w:t>市</w:t>
      </w:r>
      <w:r>
        <w:rPr>
          <w:rFonts w:eastAsia="仿宋_GB2312"/>
          <w:color w:val="auto"/>
          <w:sz w:val="32"/>
          <w:szCs w:val="32"/>
        </w:rPr>
        <w:t>物业管理协会</w:t>
      </w:r>
      <w:r>
        <w:rPr>
          <w:rFonts w:hint="eastAsia" w:ascii="仿宋_GB2312" w:hAnsi="Calibri" w:eastAsia="仿宋_GB2312" w:cs="宋体"/>
          <w:color w:val="auto"/>
          <w:kern w:val="0"/>
          <w:sz w:val="32"/>
          <w:szCs w:val="32"/>
        </w:rPr>
        <w:t>负责专家征集、出入库的初审; 承担专家库动态信息的管理; 负责专家的</w:t>
      </w:r>
      <w:r>
        <w:rPr>
          <w:rFonts w:hint="eastAsia" w:ascii="仿宋_GB2312" w:hAnsi="Calibri" w:eastAsia="仿宋_GB2312" w:cs="宋体"/>
          <w:b w:val="0"/>
          <w:bCs w:val="0"/>
          <w:color w:val="auto"/>
          <w:kern w:val="0"/>
          <w:sz w:val="32"/>
          <w:szCs w:val="32"/>
        </w:rPr>
        <w:t>日常</w:t>
      </w:r>
      <w:r>
        <w:rPr>
          <w:rFonts w:hint="eastAsia" w:ascii="仿宋_GB2312" w:hAnsi="Calibri" w:eastAsia="仿宋_GB2312" w:cs="宋体"/>
          <w:color w:val="auto"/>
          <w:kern w:val="0"/>
          <w:sz w:val="32"/>
          <w:szCs w:val="32"/>
        </w:rPr>
        <w:t>管理、使用和联络; 负责违法违规专家的调查;建立专家库专家档案。</w:t>
      </w:r>
    </w:p>
    <w:p>
      <w:pPr>
        <w:widowControl/>
        <w:shd w:val="clear" w:color="auto" w:fill="FFFFFF"/>
        <w:spacing w:line="560" w:lineRule="exact"/>
        <w:jc w:val="center"/>
        <w:rPr>
          <w:rFonts w:ascii="黑体" w:hAnsi="黑体" w:eastAsia="黑体" w:cs="宋体"/>
          <w:color w:val="auto"/>
          <w:kern w:val="0"/>
          <w:sz w:val="32"/>
          <w:szCs w:val="32"/>
        </w:rPr>
      </w:pPr>
    </w:p>
    <w:p>
      <w:pPr>
        <w:widowControl/>
        <w:shd w:val="clear" w:color="auto" w:fill="FFFFFF"/>
        <w:spacing w:line="560" w:lineRule="exact"/>
        <w:jc w:val="center"/>
        <w:rPr>
          <w:rFonts w:ascii="楷体" w:hAnsi="楷体" w:eastAsia="楷体" w:cs="楷体"/>
          <w:b/>
          <w:bCs/>
          <w:color w:val="auto"/>
          <w:kern w:val="0"/>
          <w:sz w:val="32"/>
          <w:szCs w:val="32"/>
        </w:rPr>
      </w:pPr>
      <w:r>
        <w:rPr>
          <w:rFonts w:hint="eastAsia" w:ascii="黑体" w:hAnsi="黑体" w:eastAsia="黑体" w:cs="宋体"/>
          <w:color w:val="auto"/>
          <w:kern w:val="0"/>
          <w:sz w:val="32"/>
          <w:szCs w:val="32"/>
        </w:rPr>
        <w:t>第二章</w:t>
      </w:r>
      <w:r>
        <w:rPr>
          <w:rFonts w:hint="eastAsia" w:ascii="微软雅黑" w:hAnsi="微软雅黑" w:eastAsia="微软雅黑" w:cs="宋体"/>
          <w:color w:val="auto"/>
          <w:kern w:val="0"/>
          <w:sz w:val="32"/>
          <w:szCs w:val="32"/>
        </w:rPr>
        <w:t xml:space="preserve"> </w:t>
      </w:r>
      <w:r>
        <w:rPr>
          <w:rFonts w:hint="eastAsia" w:ascii="黑体" w:hAnsi="黑体" w:eastAsia="黑体" w:cs="宋体"/>
          <w:color w:val="auto"/>
          <w:kern w:val="0"/>
          <w:sz w:val="32"/>
          <w:szCs w:val="32"/>
        </w:rPr>
        <w:t>专家资格</w:t>
      </w:r>
      <w:r>
        <w:rPr>
          <w:rFonts w:ascii="黑体" w:hAnsi="黑体" w:eastAsia="黑体" w:cs="宋体"/>
          <w:color w:val="auto"/>
          <w:kern w:val="0"/>
          <w:sz w:val="32"/>
          <w:szCs w:val="32"/>
        </w:rPr>
        <w:t>条件</w:t>
      </w:r>
    </w:p>
    <w:p>
      <w:pPr>
        <w:widowControl/>
        <w:shd w:val="clear" w:color="auto" w:fill="FFFFFF"/>
        <w:spacing w:line="560" w:lineRule="exact"/>
        <w:ind w:firstLine="640"/>
        <w:rPr>
          <w:rFonts w:ascii="仿宋_GB2312" w:hAnsi="Calibri" w:eastAsia="仿宋_GB2312" w:cs="宋体"/>
          <w:color w:val="auto"/>
          <w:kern w:val="0"/>
          <w:sz w:val="32"/>
          <w:szCs w:val="32"/>
        </w:rPr>
      </w:pPr>
      <w:r>
        <w:rPr>
          <w:rFonts w:hint="eastAsia" w:ascii="楷体" w:hAnsi="楷体" w:eastAsia="楷体" w:cs="楷体"/>
          <w:b/>
          <w:bCs/>
          <w:color w:val="auto"/>
          <w:kern w:val="0"/>
          <w:sz w:val="32"/>
          <w:szCs w:val="32"/>
        </w:rPr>
        <w:t>第六条 （行业部门）</w:t>
      </w:r>
      <w:r>
        <w:rPr>
          <w:rFonts w:hint="eastAsia" w:ascii="仿宋_GB2312" w:hAnsi="Calibri" w:eastAsia="仿宋_GB2312" w:cs="宋体"/>
          <w:color w:val="auto"/>
          <w:kern w:val="0"/>
          <w:sz w:val="32"/>
          <w:szCs w:val="32"/>
        </w:rPr>
        <w:t>鼓励以下</w:t>
      </w:r>
      <w:r>
        <w:rPr>
          <w:rFonts w:ascii="仿宋_GB2312" w:hAnsi="Calibri" w:eastAsia="仿宋_GB2312" w:cs="宋体"/>
          <w:color w:val="auto"/>
          <w:kern w:val="0"/>
          <w:sz w:val="32"/>
          <w:szCs w:val="32"/>
        </w:rPr>
        <w:t>单位推荐</w:t>
      </w:r>
      <w:r>
        <w:rPr>
          <w:rFonts w:hint="eastAsia" w:ascii="仿宋_GB2312" w:hAnsi="Calibri" w:eastAsia="仿宋_GB2312" w:cs="宋体"/>
          <w:color w:val="auto"/>
          <w:kern w:val="0"/>
          <w:sz w:val="32"/>
          <w:szCs w:val="32"/>
        </w:rPr>
        <w:t>工作</w:t>
      </w:r>
      <w:r>
        <w:rPr>
          <w:rFonts w:ascii="仿宋_GB2312" w:hAnsi="Calibri" w:eastAsia="仿宋_GB2312" w:cs="宋体"/>
          <w:color w:val="auto"/>
          <w:kern w:val="0"/>
          <w:sz w:val="32"/>
          <w:szCs w:val="32"/>
        </w:rPr>
        <w:t>人员成为专家库成员</w:t>
      </w:r>
      <w:r>
        <w:rPr>
          <w:rFonts w:hint="eastAsia" w:ascii="仿宋_GB2312" w:hAnsi="Calibri" w:eastAsia="仿宋_GB2312" w:cs="宋体"/>
          <w:color w:val="auto"/>
          <w:kern w:val="0"/>
          <w:sz w:val="32"/>
          <w:szCs w:val="32"/>
        </w:rPr>
        <w:t>：</w:t>
      </w:r>
    </w:p>
    <w:p>
      <w:pPr>
        <w:widowControl/>
        <w:shd w:val="clear" w:color="auto" w:fill="FFFFFF"/>
        <w:spacing w:line="560" w:lineRule="exact"/>
        <w:ind w:firstLine="64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（一）物业</w:t>
      </w:r>
      <w:r>
        <w:rPr>
          <w:rFonts w:ascii="仿宋_GB2312" w:hAnsi="Calibri" w:eastAsia="仿宋_GB2312" w:cs="宋体"/>
          <w:color w:val="auto"/>
          <w:kern w:val="0"/>
          <w:sz w:val="32"/>
          <w:szCs w:val="32"/>
        </w:rPr>
        <w:t>服务企业；</w:t>
      </w:r>
    </w:p>
    <w:p>
      <w:pPr>
        <w:widowControl/>
        <w:shd w:val="clear" w:color="auto" w:fill="FFFFFF"/>
        <w:spacing w:line="560" w:lineRule="exact"/>
        <w:ind w:firstLine="64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（二）房地产</w:t>
      </w:r>
      <w:r>
        <w:rPr>
          <w:rFonts w:ascii="仿宋_GB2312" w:hAnsi="Calibri" w:eastAsia="仿宋_GB2312" w:cs="宋体"/>
          <w:color w:val="auto"/>
          <w:kern w:val="0"/>
          <w:sz w:val="32"/>
          <w:szCs w:val="32"/>
        </w:rPr>
        <w:t>开发建设单位、建筑施工企业；</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（三）特种</w:t>
      </w:r>
      <w:r>
        <w:rPr>
          <w:rFonts w:ascii="仿宋_GB2312" w:hAnsi="Calibri" w:eastAsia="仿宋_GB2312" w:cs="宋体"/>
          <w:color w:val="auto"/>
          <w:kern w:val="0"/>
          <w:sz w:val="32"/>
          <w:szCs w:val="32"/>
        </w:rPr>
        <w:t>设备检</w:t>
      </w:r>
      <w:r>
        <w:rPr>
          <w:rFonts w:hint="eastAsia" w:ascii="仿宋_GB2312" w:hAnsi="Calibri" w:eastAsia="仿宋_GB2312" w:cs="宋体"/>
          <w:color w:val="auto"/>
          <w:kern w:val="0"/>
          <w:sz w:val="32"/>
          <w:szCs w:val="32"/>
          <w:highlight w:val="none"/>
          <w:u w:val="none"/>
          <w:lang w:eastAsia="zh-CN"/>
        </w:rPr>
        <w:t>测</w:t>
      </w:r>
      <w:r>
        <w:rPr>
          <w:rFonts w:ascii="仿宋_GB2312" w:hAnsi="Calibri" w:eastAsia="仿宋_GB2312" w:cs="宋体"/>
          <w:color w:val="auto"/>
          <w:kern w:val="0"/>
          <w:sz w:val="32"/>
          <w:szCs w:val="32"/>
        </w:rPr>
        <w:t>部门；</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（四）规划</w:t>
      </w:r>
      <w:r>
        <w:rPr>
          <w:rFonts w:ascii="仿宋_GB2312" w:hAnsi="Calibri" w:eastAsia="仿宋_GB2312" w:cs="宋体"/>
          <w:color w:val="auto"/>
          <w:kern w:val="0"/>
          <w:sz w:val="32"/>
          <w:szCs w:val="32"/>
        </w:rPr>
        <w:t>、</w:t>
      </w:r>
      <w:r>
        <w:rPr>
          <w:rFonts w:hint="eastAsia" w:ascii="仿宋_GB2312" w:hAnsi="Calibri" w:eastAsia="仿宋_GB2312" w:cs="宋体"/>
          <w:color w:val="auto"/>
          <w:kern w:val="0"/>
          <w:sz w:val="32"/>
          <w:szCs w:val="32"/>
        </w:rPr>
        <w:t>建设、电梯</w:t>
      </w:r>
      <w:r>
        <w:rPr>
          <w:rFonts w:ascii="仿宋_GB2312" w:hAnsi="Calibri" w:eastAsia="仿宋_GB2312" w:cs="宋体"/>
          <w:color w:val="auto"/>
          <w:kern w:val="0"/>
          <w:sz w:val="32"/>
          <w:szCs w:val="32"/>
        </w:rPr>
        <w:t>、消防、治安、税务</w:t>
      </w:r>
      <w:r>
        <w:rPr>
          <w:rFonts w:hint="eastAsia" w:ascii="仿宋_GB2312" w:hAnsi="Calibri" w:eastAsia="仿宋_GB2312" w:cs="宋体"/>
          <w:color w:val="auto"/>
          <w:kern w:val="0"/>
          <w:sz w:val="32"/>
          <w:szCs w:val="32"/>
        </w:rPr>
        <w:t>、</w:t>
      </w:r>
      <w:r>
        <w:rPr>
          <w:rFonts w:ascii="仿宋_GB2312" w:hAnsi="Calibri" w:eastAsia="仿宋_GB2312" w:cs="宋体"/>
          <w:color w:val="auto"/>
          <w:kern w:val="0"/>
          <w:sz w:val="32"/>
          <w:szCs w:val="32"/>
        </w:rPr>
        <w:t>卫</w:t>
      </w:r>
      <w:r>
        <w:rPr>
          <w:rFonts w:hint="eastAsia" w:ascii="仿宋_GB2312" w:hAnsi="Calibri" w:eastAsia="仿宋_GB2312" w:cs="宋体"/>
          <w:color w:val="auto"/>
          <w:kern w:val="0"/>
          <w:sz w:val="32"/>
          <w:szCs w:val="32"/>
        </w:rPr>
        <w:t>健</w:t>
      </w:r>
      <w:r>
        <w:rPr>
          <w:rFonts w:ascii="仿宋_GB2312" w:hAnsi="Calibri" w:eastAsia="仿宋_GB2312" w:cs="宋体"/>
          <w:color w:val="auto"/>
          <w:kern w:val="0"/>
          <w:sz w:val="32"/>
          <w:szCs w:val="32"/>
        </w:rPr>
        <w:t>等</w:t>
      </w:r>
      <w:r>
        <w:rPr>
          <w:rFonts w:hint="eastAsia" w:ascii="仿宋_GB2312" w:hAnsi="Calibri" w:eastAsia="仿宋_GB2312" w:cs="宋体"/>
          <w:b w:val="0"/>
          <w:bCs w:val="0"/>
          <w:color w:val="auto"/>
          <w:kern w:val="0"/>
          <w:sz w:val="32"/>
          <w:szCs w:val="32"/>
        </w:rPr>
        <w:t>与</w:t>
      </w:r>
      <w:r>
        <w:rPr>
          <w:rFonts w:ascii="仿宋_GB2312" w:hAnsi="Calibri" w:eastAsia="仿宋_GB2312" w:cs="宋体"/>
          <w:color w:val="auto"/>
          <w:kern w:val="0"/>
          <w:sz w:val="32"/>
          <w:szCs w:val="32"/>
        </w:rPr>
        <w:t>物业管理业务相关</w:t>
      </w:r>
      <w:r>
        <w:rPr>
          <w:rFonts w:hint="eastAsia" w:ascii="仿宋_GB2312" w:hAnsi="Calibri" w:eastAsia="仿宋_GB2312" w:cs="宋体"/>
          <w:color w:val="auto"/>
          <w:kern w:val="0"/>
          <w:sz w:val="32"/>
          <w:szCs w:val="32"/>
        </w:rPr>
        <w:t>的</w:t>
      </w:r>
      <w:r>
        <w:rPr>
          <w:rFonts w:ascii="仿宋_GB2312" w:hAnsi="Calibri" w:eastAsia="仿宋_GB2312" w:cs="宋体"/>
          <w:color w:val="auto"/>
          <w:kern w:val="0"/>
          <w:sz w:val="32"/>
          <w:szCs w:val="32"/>
        </w:rPr>
        <w:t>主管部门。</w:t>
      </w:r>
    </w:p>
    <w:p>
      <w:pPr>
        <w:widowControl/>
        <w:shd w:val="clear" w:color="auto" w:fill="FFFFFF"/>
        <w:spacing w:line="560" w:lineRule="exact"/>
        <w:ind w:firstLine="643" w:firstLineChars="200"/>
        <w:rPr>
          <w:rFonts w:ascii="仿宋_GB2312" w:hAnsi="Calibri" w:eastAsia="仿宋_GB2312" w:cs="宋体"/>
          <w:color w:val="auto"/>
          <w:kern w:val="0"/>
          <w:sz w:val="32"/>
          <w:szCs w:val="32"/>
        </w:rPr>
      </w:pPr>
      <w:r>
        <w:rPr>
          <w:rFonts w:hint="eastAsia" w:ascii="楷体" w:hAnsi="楷体" w:eastAsia="楷体" w:cs="楷体"/>
          <w:b/>
          <w:bCs/>
          <w:color w:val="auto"/>
          <w:kern w:val="0"/>
          <w:sz w:val="32"/>
          <w:szCs w:val="32"/>
        </w:rPr>
        <w:t>第七条 （基本条件）</w:t>
      </w:r>
      <w:r>
        <w:rPr>
          <w:rFonts w:hint="eastAsia" w:ascii="仿宋_GB2312" w:hAnsi="Calibri" w:eastAsia="仿宋_GB2312" w:cs="宋体"/>
          <w:color w:val="auto"/>
          <w:kern w:val="0"/>
          <w:sz w:val="32"/>
          <w:szCs w:val="32"/>
        </w:rPr>
        <w:t>专家应当符合下列基本条件：</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（一）遵守国家法律法规，服从管理和监督；</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（二）具有良好的职业道德、热心公益、廉洁自律；</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（三）熟悉行业相关法律法规和政策，掌握行业规范和服务技术标准；</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（四）具有丰富的从业和实践经验，并且对行业专业知识和技能有研究；</w:t>
      </w:r>
    </w:p>
    <w:p>
      <w:pPr>
        <w:widowControl/>
        <w:shd w:val="clear" w:color="auto" w:fill="FFFFFF"/>
        <w:spacing w:line="560" w:lineRule="exact"/>
        <w:ind w:firstLine="640" w:firstLineChars="200"/>
        <w:rPr>
          <w:rFonts w:hint="eastAsia"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（五）无违法违纪和不良执业行为记录；</w:t>
      </w:r>
    </w:p>
    <w:p>
      <w:pPr>
        <w:widowControl/>
        <w:shd w:val="clear" w:color="auto" w:fill="FFFFFF"/>
        <w:spacing w:line="560" w:lineRule="exact"/>
        <w:ind w:firstLine="640" w:firstLineChars="200"/>
        <w:rPr>
          <w:rFonts w:hint="eastAsia" w:ascii="仿宋_GB2312" w:hAnsi="Calibri" w:eastAsia="仿宋_GB2312" w:cs="宋体"/>
          <w:color w:val="auto"/>
          <w:kern w:val="0"/>
          <w:sz w:val="32"/>
          <w:szCs w:val="32"/>
          <w:highlight w:val="none"/>
          <w:u w:val="none"/>
          <w:lang w:val="en-US" w:eastAsia="zh-CN"/>
        </w:rPr>
      </w:pPr>
      <w:r>
        <w:rPr>
          <w:rFonts w:hint="eastAsia" w:ascii="仿宋_GB2312" w:hAnsi="Calibri" w:eastAsia="仿宋_GB2312" w:cs="宋体"/>
          <w:color w:val="auto"/>
          <w:kern w:val="0"/>
          <w:sz w:val="32"/>
          <w:szCs w:val="32"/>
          <w:highlight w:val="none"/>
          <w:u w:val="none"/>
          <w:lang w:val="en-US" w:eastAsia="zh-CN"/>
        </w:rPr>
        <w:t>（六）无不良信用记录；</w:t>
      </w:r>
    </w:p>
    <w:p>
      <w:pPr>
        <w:widowControl/>
        <w:shd w:val="clear" w:color="auto" w:fill="FFFFFF"/>
        <w:spacing w:line="560" w:lineRule="exact"/>
        <w:ind w:firstLine="640" w:firstLineChars="200"/>
        <w:rPr>
          <w:rFonts w:hint="eastAsia" w:ascii="仿宋_GB2312" w:hAnsi="Calibri" w:eastAsia="仿宋_GB2312" w:cs="宋体"/>
          <w:color w:val="auto"/>
          <w:kern w:val="0"/>
          <w:sz w:val="32"/>
          <w:szCs w:val="32"/>
          <w:lang w:eastAsia="zh-CN"/>
        </w:rPr>
      </w:pPr>
      <w:r>
        <w:rPr>
          <w:rFonts w:hint="eastAsia" w:ascii="仿宋_GB2312" w:hAnsi="Calibri" w:eastAsia="仿宋_GB2312" w:cs="宋体"/>
          <w:color w:val="auto"/>
          <w:kern w:val="0"/>
          <w:sz w:val="32"/>
          <w:szCs w:val="32"/>
        </w:rPr>
        <w:t>（</w:t>
      </w:r>
      <w:r>
        <w:rPr>
          <w:rFonts w:hint="eastAsia" w:ascii="仿宋_GB2312" w:hAnsi="Calibri" w:eastAsia="仿宋_GB2312" w:cs="宋体"/>
          <w:color w:val="auto"/>
          <w:kern w:val="0"/>
          <w:sz w:val="32"/>
          <w:szCs w:val="32"/>
          <w:lang w:eastAsia="zh-CN"/>
        </w:rPr>
        <w:t>七</w:t>
      </w:r>
      <w:r>
        <w:rPr>
          <w:rFonts w:hint="eastAsia" w:ascii="仿宋_GB2312" w:hAnsi="Calibri" w:eastAsia="仿宋_GB2312" w:cs="宋体"/>
          <w:color w:val="auto"/>
          <w:kern w:val="0"/>
          <w:sz w:val="32"/>
          <w:szCs w:val="32"/>
        </w:rPr>
        <w:t>）具有大学专科</w:t>
      </w:r>
      <w:r>
        <w:rPr>
          <w:rFonts w:hint="eastAsia" w:ascii="仿宋_GB2312" w:hAnsi="Calibri" w:eastAsia="仿宋_GB2312" w:cs="宋体"/>
          <w:color w:val="auto"/>
          <w:kern w:val="0"/>
          <w:sz w:val="32"/>
          <w:szCs w:val="32"/>
          <w:lang w:eastAsia="zh-CN"/>
        </w:rPr>
        <w:t>及</w:t>
      </w:r>
      <w:r>
        <w:rPr>
          <w:rFonts w:hint="eastAsia" w:ascii="仿宋_GB2312" w:hAnsi="Calibri" w:eastAsia="仿宋_GB2312" w:cs="宋体"/>
          <w:color w:val="auto"/>
          <w:kern w:val="0"/>
          <w:sz w:val="32"/>
          <w:szCs w:val="32"/>
        </w:rPr>
        <w:t>以上学历</w:t>
      </w:r>
      <w:r>
        <w:rPr>
          <w:rFonts w:hint="eastAsia" w:ascii="仿宋_GB2312" w:hAnsi="Calibri" w:eastAsia="仿宋_GB2312" w:cs="宋体"/>
          <w:color w:val="auto"/>
          <w:kern w:val="0"/>
          <w:sz w:val="32"/>
          <w:szCs w:val="32"/>
          <w:lang w:eastAsia="zh-CN"/>
        </w:rPr>
        <w:t>；</w:t>
      </w:r>
    </w:p>
    <w:p>
      <w:pPr>
        <w:widowControl/>
        <w:spacing w:line="60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w:t>
      </w:r>
      <w:r>
        <w:rPr>
          <w:rFonts w:hint="eastAsia" w:ascii="仿宋_GB2312" w:hAnsi="Calibri" w:eastAsia="仿宋_GB2312" w:cs="宋体"/>
          <w:color w:val="auto"/>
          <w:kern w:val="0"/>
          <w:sz w:val="32"/>
          <w:szCs w:val="32"/>
          <w:lang w:eastAsia="zh-CN"/>
        </w:rPr>
        <w:t>八</w:t>
      </w:r>
      <w:r>
        <w:rPr>
          <w:rFonts w:hint="eastAsia" w:ascii="仿宋_GB2312" w:hAnsi="Calibri" w:eastAsia="仿宋_GB2312" w:cs="宋体"/>
          <w:color w:val="auto"/>
          <w:kern w:val="0"/>
          <w:sz w:val="32"/>
          <w:szCs w:val="32"/>
        </w:rPr>
        <w:t>）</w:t>
      </w:r>
      <w:r>
        <w:rPr>
          <w:rFonts w:ascii="仿宋_GB2312" w:hAnsi="Calibri" w:eastAsia="仿宋_GB2312" w:cs="宋体"/>
          <w:color w:val="auto"/>
          <w:kern w:val="0"/>
          <w:sz w:val="32"/>
          <w:szCs w:val="32"/>
        </w:rPr>
        <w:t>在本市范围内工作</w:t>
      </w:r>
      <w:r>
        <w:rPr>
          <w:rFonts w:hint="eastAsia" w:ascii="仿宋_GB2312" w:hAnsi="Calibri" w:eastAsia="仿宋_GB2312" w:cs="宋体"/>
          <w:color w:val="auto"/>
          <w:kern w:val="0"/>
          <w:sz w:val="32"/>
          <w:szCs w:val="32"/>
        </w:rPr>
        <w:t>的</w:t>
      </w:r>
      <w:r>
        <w:rPr>
          <w:rFonts w:ascii="仿宋_GB2312" w:hAnsi="Calibri" w:eastAsia="仿宋_GB2312" w:cs="宋体"/>
          <w:color w:val="auto"/>
          <w:kern w:val="0"/>
          <w:sz w:val="32"/>
          <w:szCs w:val="32"/>
        </w:rPr>
        <w:t>人员</w:t>
      </w:r>
      <w:r>
        <w:rPr>
          <w:rFonts w:hint="eastAsia" w:ascii="仿宋_GB2312" w:hAnsi="Calibri" w:eastAsia="仿宋_GB2312" w:cs="宋体"/>
          <w:color w:val="auto"/>
          <w:kern w:val="0"/>
          <w:sz w:val="32"/>
          <w:szCs w:val="32"/>
        </w:rPr>
        <w:t>，年龄在</w:t>
      </w:r>
      <w:r>
        <w:rPr>
          <w:rFonts w:hint="eastAsia" w:ascii="仿宋_GB2312" w:hAnsi="Calibri" w:eastAsia="仿宋_GB2312" w:cs="宋体"/>
          <w:color w:val="auto"/>
          <w:kern w:val="0"/>
          <w:sz w:val="32"/>
          <w:szCs w:val="32"/>
          <w:highlight w:val="none"/>
          <w:u w:val="none"/>
          <w:lang w:val="en-US" w:eastAsia="zh-CN"/>
        </w:rPr>
        <w:t>65</w:t>
      </w:r>
      <w:r>
        <w:rPr>
          <w:rFonts w:hint="eastAsia" w:ascii="仿宋_GB2312" w:hAnsi="Calibri" w:eastAsia="仿宋_GB2312" w:cs="宋体"/>
          <w:color w:val="auto"/>
          <w:kern w:val="0"/>
          <w:sz w:val="32"/>
          <w:szCs w:val="32"/>
        </w:rPr>
        <w:t>周岁以下，身体健康，</w:t>
      </w:r>
      <w:r>
        <w:rPr>
          <w:rFonts w:eastAsia="仿宋_GB2312"/>
          <w:color w:val="auto"/>
          <w:kern w:val="0"/>
          <w:sz w:val="32"/>
          <w:szCs w:val="32"/>
        </w:rPr>
        <w:t>并有从事专家活动的时间</w:t>
      </w:r>
      <w:r>
        <w:rPr>
          <w:rFonts w:hint="eastAsia" w:ascii="仿宋_GB2312" w:hAnsi="Calibri" w:eastAsia="仿宋_GB2312" w:cs="宋体"/>
          <w:color w:val="auto"/>
          <w:kern w:val="0"/>
          <w:sz w:val="32"/>
          <w:szCs w:val="32"/>
        </w:rPr>
        <w:t>。</w:t>
      </w:r>
    </w:p>
    <w:p>
      <w:pPr>
        <w:widowControl/>
        <w:shd w:val="clear" w:color="auto" w:fill="FFFFFF"/>
        <w:spacing w:line="560" w:lineRule="exact"/>
        <w:ind w:firstLine="643" w:firstLineChars="200"/>
        <w:rPr>
          <w:rFonts w:ascii="仿宋_GB2312" w:hAnsi="Calibri" w:eastAsia="仿宋_GB2312" w:cs="宋体"/>
          <w:color w:val="auto"/>
          <w:kern w:val="0"/>
          <w:sz w:val="32"/>
          <w:szCs w:val="32"/>
        </w:rPr>
      </w:pPr>
      <w:r>
        <w:rPr>
          <w:rFonts w:hint="eastAsia" w:ascii="楷体" w:hAnsi="楷体" w:eastAsia="楷体" w:cs="楷体"/>
          <w:b/>
          <w:bCs/>
          <w:color w:val="auto"/>
          <w:kern w:val="0"/>
          <w:sz w:val="32"/>
          <w:szCs w:val="32"/>
        </w:rPr>
        <w:t>第八条 （入选条件）</w:t>
      </w:r>
      <w:r>
        <w:rPr>
          <w:rFonts w:hint="eastAsia" w:ascii="仿宋_GB2312" w:hAnsi="Calibri" w:eastAsia="仿宋_GB2312" w:cs="宋体"/>
          <w:color w:val="auto"/>
          <w:kern w:val="0"/>
          <w:sz w:val="32"/>
          <w:szCs w:val="32"/>
        </w:rPr>
        <w:t>专家入选专家库除具备以上基本条件外，还</w:t>
      </w:r>
      <w:r>
        <w:rPr>
          <w:rFonts w:ascii="仿宋_GB2312" w:hAnsi="Calibri" w:eastAsia="仿宋_GB2312" w:cs="宋体"/>
          <w:color w:val="auto"/>
          <w:kern w:val="0"/>
          <w:sz w:val="32"/>
          <w:szCs w:val="32"/>
        </w:rPr>
        <w:t>应当具备下列条件之一：</w:t>
      </w:r>
    </w:p>
    <w:p>
      <w:pPr>
        <w:widowControl/>
        <w:shd w:val="clear" w:color="auto" w:fill="FFFFFF"/>
        <w:spacing w:line="560" w:lineRule="exact"/>
        <w:ind w:firstLine="640" w:firstLineChars="200"/>
        <w:rPr>
          <w:rFonts w:ascii="仿宋_GB2312" w:hAnsi="Calibri" w:eastAsia="仿宋_GB2312" w:cs="宋体"/>
          <w:color w:val="auto"/>
          <w:kern w:val="0"/>
          <w:sz w:val="32"/>
          <w:szCs w:val="32"/>
          <w:u w:val="none"/>
        </w:rPr>
      </w:pPr>
      <w:r>
        <w:rPr>
          <w:rFonts w:hint="eastAsia" w:ascii="仿宋_GB2312" w:hAnsi="Calibri" w:eastAsia="仿宋_GB2312" w:cs="宋体"/>
          <w:color w:val="auto"/>
          <w:kern w:val="0"/>
          <w:sz w:val="32"/>
          <w:szCs w:val="32"/>
        </w:rPr>
        <w:t>（一）</w:t>
      </w:r>
      <w:r>
        <w:rPr>
          <w:rFonts w:hint="eastAsia" w:ascii="仿宋" w:hAnsi="仿宋" w:eastAsia="仿宋" w:cs="仿宋"/>
          <w:color w:val="auto"/>
          <w:kern w:val="0"/>
          <w:sz w:val="32"/>
          <w:szCs w:val="32"/>
          <w:shd w:val="clear" w:color="auto" w:fill="FFFFFF"/>
          <w:lang w:bidi="ar"/>
        </w:rPr>
        <w:t>不少于15年物业服务</w:t>
      </w:r>
      <w:r>
        <w:rPr>
          <w:rFonts w:hint="eastAsia" w:ascii="仿宋" w:hAnsi="仿宋" w:eastAsia="仿宋" w:cs="仿宋"/>
          <w:color w:val="auto"/>
          <w:kern w:val="0"/>
          <w:sz w:val="32"/>
          <w:szCs w:val="32"/>
          <w:u w:val="none"/>
          <w:shd w:val="clear" w:color="auto" w:fill="FFFFFF"/>
          <w:lang w:bidi="ar"/>
        </w:rPr>
        <w:t>从业经历</w:t>
      </w:r>
      <w:r>
        <w:rPr>
          <w:rFonts w:hint="eastAsia" w:ascii="仿宋" w:hAnsi="仿宋" w:eastAsia="仿宋" w:cs="仿宋"/>
          <w:color w:val="auto"/>
          <w:kern w:val="0"/>
          <w:sz w:val="32"/>
          <w:szCs w:val="32"/>
          <w:u w:val="none"/>
          <w:shd w:val="clear" w:color="auto" w:fill="FFFFFF"/>
          <w:lang w:eastAsia="zh-CN" w:bidi="ar"/>
        </w:rPr>
        <w:t>，且其中担任</w:t>
      </w:r>
      <w:r>
        <w:rPr>
          <w:rFonts w:hint="eastAsia" w:ascii="仿宋" w:hAnsi="仿宋" w:eastAsia="仿宋" w:cs="仿宋"/>
          <w:color w:val="auto"/>
          <w:kern w:val="0"/>
          <w:sz w:val="32"/>
          <w:szCs w:val="32"/>
          <w:u w:val="none"/>
          <w:shd w:val="clear" w:color="auto" w:fill="FFFFFF"/>
          <w:lang w:bidi="ar"/>
        </w:rPr>
        <w:t>管理</w:t>
      </w:r>
      <w:r>
        <w:rPr>
          <w:rFonts w:hint="eastAsia" w:ascii="仿宋" w:hAnsi="仿宋" w:eastAsia="仿宋" w:cs="仿宋"/>
          <w:color w:val="auto"/>
          <w:kern w:val="0"/>
          <w:sz w:val="32"/>
          <w:szCs w:val="32"/>
          <w:u w:val="none"/>
          <w:shd w:val="clear" w:color="auto" w:fill="FFFFFF"/>
          <w:lang w:eastAsia="zh-CN" w:bidi="ar"/>
        </w:rPr>
        <w:t>岗位时间不少于</w:t>
      </w:r>
      <w:r>
        <w:rPr>
          <w:rFonts w:hint="eastAsia" w:ascii="仿宋" w:hAnsi="仿宋" w:eastAsia="仿宋" w:cs="仿宋"/>
          <w:color w:val="auto"/>
          <w:kern w:val="0"/>
          <w:sz w:val="32"/>
          <w:szCs w:val="32"/>
          <w:u w:val="none"/>
          <w:shd w:val="clear" w:color="auto" w:fill="FFFFFF"/>
          <w:lang w:val="en-US" w:eastAsia="zh-CN" w:bidi="ar"/>
        </w:rPr>
        <w:t>8年</w:t>
      </w:r>
      <w:r>
        <w:rPr>
          <w:rFonts w:eastAsia="仿宋_GB2312"/>
          <w:color w:val="auto"/>
          <w:kern w:val="0"/>
          <w:sz w:val="32"/>
          <w:szCs w:val="32"/>
          <w:u w:val="none"/>
        </w:rPr>
        <w:t>；</w:t>
      </w:r>
    </w:p>
    <w:p>
      <w:pPr>
        <w:widowControl/>
        <w:shd w:val="clear" w:color="auto" w:fill="FFFFFF"/>
        <w:spacing w:line="560" w:lineRule="exact"/>
        <w:ind w:firstLine="640" w:firstLineChars="200"/>
        <w:rPr>
          <w:rFonts w:ascii="仿宋_GB2312" w:hAnsi="Calibri" w:eastAsia="仿宋_GB2312" w:cs="宋体"/>
          <w:color w:val="auto"/>
          <w:kern w:val="0"/>
          <w:sz w:val="32"/>
          <w:szCs w:val="32"/>
          <w:u w:val="none"/>
        </w:rPr>
      </w:pPr>
      <w:r>
        <w:rPr>
          <w:rFonts w:hint="eastAsia" w:ascii="仿宋_GB2312" w:hAnsi="Calibri" w:eastAsia="仿宋_GB2312" w:cs="宋体"/>
          <w:color w:val="auto"/>
          <w:kern w:val="0"/>
          <w:sz w:val="32"/>
          <w:szCs w:val="32"/>
          <w:u w:val="none"/>
        </w:rPr>
        <w:t>（二）持有法律执业资格满五年以上</w:t>
      </w:r>
      <w:r>
        <w:rPr>
          <w:rFonts w:hint="eastAsia" w:ascii="仿宋_GB2312" w:hAnsi="Calibri" w:eastAsia="仿宋_GB2312" w:cs="宋体"/>
          <w:color w:val="auto"/>
          <w:kern w:val="0"/>
          <w:sz w:val="32"/>
          <w:szCs w:val="32"/>
          <w:u w:val="none"/>
          <w:lang w:eastAsia="zh-CN"/>
        </w:rPr>
        <w:t>及代理过不少于</w:t>
      </w:r>
      <w:r>
        <w:rPr>
          <w:rFonts w:hint="eastAsia" w:ascii="仿宋_GB2312" w:hAnsi="Calibri" w:eastAsia="仿宋_GB2312" w:cs="宋体"/>
          <w:color w:val="auto"/>
          <w:kern w:val="0"/>
          <w:sz w:val="32"/>
          <w:szCs w:val="32"/>
          <w:u w:val="none"/>
          <w:lang w:val="en-US" w:eastAsia="zh-CN"/>
        </w:rPr>
        <w:t>15宗物业案件</w:t>
      </w:r>
      <w:r>
        <w:rPr>
          <w:rFonts w:hint="eastAsia" w:ascii="仿宋_GB2312" w:hAnsi="Calibri" w:eastAsia="仿宋_GB2312" w:cs="宋体"/>
          <w:color w:val="auto"/>
          <w:kern w:val="0"/>
          <w:sz w:val="32"/>
          <w:szCs w:val="32"/>
          <w:u w:val="none"/>
        </w:rPr>
        <w:t>；</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（三）具有物业相关行业高级以上专业技术职称；</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（四）政府采购和招标专家库中经济和工程类专家；</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（五）</w:t>
      </w:r>
      <w:r>
        <w:rPr>
          <w:rFonts w:eastAsia="仿宋_GB2312"/>
          <w:color w:val="auto"/>
          <w:kern w:val="0"/>
          <w:sz w:val="32"/>
          <w:szCs w:val="32"/>
        </w:rPr>
        <w:t>行政主管部门长期分管、从事物业管理或者相关研究的人员；</w:t>
      </w:r>
    </w:p>
    <w:p>
      <w:pPr>
        <w:widowControl/>
        <w:shd w:val="clear" w:color="auto" w:fill="FFFFFF"/>
        <w:spacing w:line="560" w:lineRule="exact"/>
        <w:ind w:firstLine="640" w:firstLineChars="200"/>
        <w:rPr>
          <w:rFonts w:eastAsia="仿宋_GB2312"/>
          <w:color w:val="auto"/>
          <w:kern w:val="0"/>
          <w:sz w:val="32"/>
          <w:szCs w:val="32"/>
        </w:rPr>
      </w:pPr>
      <w:r>
        <w:rPr>
          <w:rFonts w:hint="eastAsia" w:eastAsia="仿宋_GB2312"/>
          <w:color w:val="auto"/>
          <w:kern w:val="0"/>
          <w:sz w:val="32"/>
          <w:szCs w:val="32"/>
        </w:rPr>
        <w:t>（六）</w:t>
      </w:r>
      <w:r>
        <w:rPr>
          <w:rFonts w:hint="eastAsia" w:eastAsia="仿宋_GB2312"/>
          <w:color w:val="auto"/>
          <w:kern w:val="0"/>
          <w:sz w:val="32"/>
          <w:szCs w:val="32"/>
          <w:u w:val="none"/>
        </w:rPr>
        <w:t>省市物业专家库中符合条件的原有专家成员</w:t>
      </w:r>
      <w:r>
        <w:rPr>
          <w:rFonts w:hint="eastAsia" w:eastAsia="仿宋_GB2312"/>
          <w:color w:val="auto"/>
          <w:kern w:val="0"/>
          <w:sz w:val="32"/>
          <w:szCs w:val="32"/>
        </w:rPr>
        <w:t>。</w:t>
      </w:r>
    </w:p>
    <w:p>
      <w:pPr>
        <w:widowControl/>
        <w:shd w:val="clear" w:color="auto" w:fill="FFFFFF"/>
        <w:spacing w:line="560" w:lineRule="exact"/>
        <w:jc w:val="center"/>
        <w:rPr>
          <w:rFonts w:ascii="黑体" w:hAnsi="黑体" w:eastAsia="黑体" w:cs="宋体"/>
          <w:color w:val="auto"/>
          <w:kern w:val="0"/>
          <w:sz w:val="32"/>
          <w:szCs w:val="32"/>
        </w:rPr>
      </w:pPr>
    </w:p>
    <w:p>
      <w:pPr>
        <w:widowControl/>
        <w:numPr>
          <w:ilvl w:val="0"/>
          <w:numId w:val="2"/>
        </w:numPr>
        <w:shd w:val="clear" w:color="auto" w:fill="FFFFFF"/>
        <w:spacing w:line="56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专家库组建</w:t>
      </w:r>
    </w:p>
    <w:p>
      <w:pPr>
        <w:widowControl/>
        <w:shd w:val="clear" w:color="auto" w:fill="FFFFFF"/>
        <w:spacing w:line="560" w:lineRule="exact"/>
        <w:ind w:firstLine="640"/>
        <w:rPr>
          <w:rFonts w:ascii="Calibri" w:hAnsi="Calibri" w:eastAsia="宋体" w:cs="宋体"/>
          <w:color w:val="auto"/>
          <w:kern w:val="0"/>
          <w:szCs w:val="21"/>
        </w:rPr>
      </w:pPr>
      <w:r>
        <w:rPr>
          <w:rFonts w:hint="eastAsia" w:ascii="楷体" w:hAnsi="楷体" w:eastAsia="楷体" w:cs="楷体"/>
          <w:b/>
          <w:bCs/>
          <w:color w:val="auto"/>
          <w:kern w:val="0"/>
          <w:sz w:val="32"/>
          <w:szCs w:val="32"/>
        </w:rPr>
        <w:t>第九条</w:t>
      </w:r>
      <w:r>
        <w:rPr>
          <w:rFonts w:hint="eastAsia" w:ascii="微软雅黑" w:hAnsi="微软雅黑" w:eastAsia="微软雅黑" w:cs="宋体"/>
          <w:color w:val="auto"/>
          <w:kern w:val="0"/>
          <w:sz w:val="32"/>
          <w:szCs w:val="32"/>
        </w:rPr>
        <w:t xml:space="preserve"> </w:t>
      </w:r>
      <w:r>
        <w:rPr>
          <w:rFonts w:hint="eastAsia" w:ascii="楷体" w:hAnsi="楷体" w:eastAsia="楷体" w:cs="楷体"/>
          <w:b/>
          <w:bCs/>
          <w:color w:val="auto"/>
          <w:kern w:val="0"/>
          <w:sz w:val="32"/>
          <w:szCs w:val="32"/>
        </w:rPr>
        <w:t>（申报材料）</w:t>
      </w:r>
      <w:r>
        <w:rPr>
          <w:rFonts w:hint="eastAsia" w:ascii="仿宋_GB2312" w:hAnsi="Calibri" w:eastAsia="仿宋_GB2312" w:cs="宋体"/>
          <w:color w:val="auto"/>
          <w:kern w:val="0"/>
          <w:sz w:val="32"/>
          <w:szCs w:val="32"/>
        </w:rPr>
        <w:t>申请入选专家库应当提交以下书面资料：</w:t>
      </w:r>
    </w:p>
    <w:p>
      <w:pPr>
        <w:widowControl/>
        <w:shd w:val="clear" w:color="auto" w:fill="FFFFFF"/>
        <w:spacing w:line="560" w:lineRule="exact"/>
        <w:ind w:firstLine="640" w:firstLineChars="200"/>
        <w:rPr>
          <w:rFonts w:ascii="Calibri" w:hAnsi="Calibri" w:eastAsia="宋体" w:cs="宋体"/>
          <w:color w:val="auto"/>
          <w:kern w:val="0"/>
          <w:szCs w:val="21"/>
        </w:rPr>
      </w:pPr>
      <w:r>
        <w:rPr>
          <w:rFonts w:hint="eastAsia" w:ascii="仿宋_GB2312" w:hAnsi="Calibri" w:eastAsia="仿宋_GB2312" w:cs="宋体"/>
          <w:color w:val="auto"/>
          <w:kern w:val="0"/>
          <w:sz w:val="32"/>
          <w:szCs w:val="32"/>
        </w:rPr>
        <w:t>（一）《龙岩市级物业服务管理行业专家申请表》；</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（二）身份证(复印件)；</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（三）无犯罪记录证明；</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（四）无不良执业证明；</w:t>
      </w:r>
      <w:r>
        <w:rPr>
          <w:rFonts w:hint="eastAsia" w:ascii="方正隶书_GBK" w:hAnsi="方正隶书_GBK" w:eastAsia="方正隶书_GBK" w:cs="方正隶书_GBK"/>
          <w:b/>
          <w:bCs/>
          <w:color w:val="auto"/>
          <w:kern w:val="0"/>
          <w:sz w:val="32"/>
          <w:szCs w:val="32"/>
        </w:rPr>
        <w:t>〔</w:t>
      </w:r>
      <w:r>
        <w:rPr>
          <w:rFonts w:hint="eastAsia" w:ascii="仿宋_GB2312" w:hAnsi="Calibri" w:eastAsia="仿宋_GB2312" w:cs="宋体"/>
          <w:color w:val="auto"/>
          <w:kern w:val="0"/>
          <w:sz w:val="32"/>
          <w:szCs w:val="32"/>
        </w:rPr>
        <w:t>由各县（市、区）物业管理行政主管部门出具</w:t>
      </w:r>
      <w:r>
        <w:rPr>
          <w:rFonts w:hint="eastAsia" w:ascii="方正隶书_GBK" w:hAnsi="方正隶书_GBK" w:eastAsia="方正隶书_GBK" w:cs="方正隶书_GBK"/>
          <w:b/>
          <w:bCs/>
          <w:color w:val="auto"/>
          <w:kern w:val="0"/>
          <w:sz w:val="32"/>
          <w:szCs w:val="32"/>
        </w:rPr>
        <w:t>〕</w:t>
      </w:r>
      <w:r>
        <w:rPr>
          <w:rFonts w:hint="eastAsia" w:ascii="仿宋_GB2312" w:hAnsi="Calibri" w:eastAsia="仿宋_GB2312" w:cs="宋体"/>
          <w:color w:val="auto"/>
          <w:kern w:val="0"/>
          <w:sz w:val="32"/>
          <w:szCs w:val="32"/>
        </w:rPr>
        <w:t>；</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（五）证书、刊物、成果等相关资质证明资料。</w:t>
      </w:r>
    </w:p>
    <w:p>
      <w:pPr>
        <w:widowControl/>
        <w:shd w:val="clear" w:color="auto" w:fill="FFFFFF"/>
        <w:spacing w:line="560" w:lineRule="exact"/>
        <w:ind w:firstLine="643" w:firstLineChars="200"/>
        <w:rPr>
          <w:rFonts w:ascii="仿宋_GB2312" w:hAnsi="Calibri" w:eastAsia="仿宋_GB2312" w:cs="宋体"/>
          <w:color w:val="auto"/>
          <w:kern w:val="0"/>
          <w:sz w:val="32"/>
          <w:szCs w:val="32"/>
        </w:rPr>
      </w:pPr>
      <w:r>
        <w:rPr>
          <w:rFonts w:hint="eastAsia" w:ascii="楷体" w:hAnsi="楷体" w:eastAsia="楷体" w:cs="楷体"/>
          <w:b/>
          <w:bCs/>
          <w:color w:val="auto"/>
          <w:kern w:val="0"/>
          <w:sz w:val="32"/>
          <w:szCs w:val="32"/>
        </w:rPr>
        <w:t>第十条 （聘任程序）</w:t>
      </w:r>
      <w:r>
        <w:rPr>
          <w:rFonts w:hint="eastAsia" w:ascii="仿宋_GB2312" w:hAnsi="Calibri" w:eastAsia="仿宋_GB2312" w:cs="宋体"/>
          <w:color w:val="auto"/>
          <w:kern w:val="0"/>
          <w:sz w:val="32"/>
          <w:szCs w:val="32"/>
        </w:rPr>
        <w:t>聘任（增补）入库专家按照以下程序产生：</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（一）信息发布：各级</w:t>
      </w:r>
      <w:r>
        <w:rPr>
          <w:rFonts w:ascii="仿宋_GB2312" w:hAnsi="Calibri" w:eastAsia="仿宋_GB2312" w:cs="宋体"/>
          <w:color w:val="auto"/>
          <w:kern w:val="0"/>
          <w:sz w:val="32"/>
          <w:szCs w:val="32"/>
        </w:rPr>
        <w:t>城市管理局、</w:t>
      </w:r>
      <w:r>
        <w:rPr>
          <w:rFonts w:hint="eastAsia" w:ascii="仿宋_GB2312" w:hAnsi="Calibri" w:eastAsia="仿宋_GB2312" w:cs="宋体"/>
          <w:color w:val="auto"/>
          <w:kern w:val="0"/>
          <w:sz w:val="32"/>
          <w:szCs w:val="32"/>
        </w:rPr>
        <w:t>市物业管理协会发布关于专家库的相关信息。</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（二）申请人申报：由申请人填写申请表，经所在工作单位书面同意后，报所在县（市、区）城市管理局。</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三）县（市、区）城市管理局审核推荐：县（市、区）城市管理局受理后，交县（市、区）物业服务行业党组织填写推荐意见，再由各县（市、区）城市管理局对申报人员材料进行审核，审核同意后报市物业管理协会。</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（四）市物业管理协会初审后，报市城市管理审定。</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（五）市城市管理局资格审定：由市城市管理局组织市物业服务行业党委进行资格评审，综合考虑申请人员的从业经历、执业资格、个人信用、行业评价等因素，按程序提出拟聘专家人选名单。</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（六）拟入选</w:t>
      </w:r>
      <w:r>
        <w:rPr>
          <w:rFonts w:hint="eastAsia" w:ascii="仿宋_GB2312" w:hAnsi="Calibri" w:eastAsia="仿宋_GB2312" w:cs="宋体"/>
          <w:b w:val="0"/>
          <w:bCs w:val="0"/>
          <w:color w:val="auto"/>
          <w:kern w:val="0"/>
          <w:sz w:val="32"/>
          <w:szCs w:val="32"/>
        </w:rPr>
        <w:t>名单</w:t>
      </w:r>
      <w:r>
        <w:rPr>
          <w:rFonts w:hint="eastAsia" w:ascii="仿宋_GB2312" w:hAnsi="Calibri" w:eastAsia="仿宋_GB2312" w:cs="宋体"/>
          <w:color w:val="auto"/>
          <w:kern w:val="0"/>
          <w:sz w:val="32"/>
          <w:szCs w:val="32"/>
        </w:rPr>
        <w:t>公示：市城市管理局在官方网站公示拟聘专家人选名单，公示时间不少于5日。公示期满，无异议或者异议不成立的，市城市管理局予以认定、聘任。</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公示期间，对拟聘专家人选有异议的，应当以书面形式向市城市管理局提出，并提供确切的证据材料或者查证线索；以</w:t>
      </w:r>
      <w:r>
        <w:rPr>
          <w:rFonts w:ascii="仿宋_GB2312" w:hAnsi="Calibri" w:eastAsia="仿宋_GB2312" w:cs="宋体"/>
          <w:color w:val="auto"/>
          <w:kern w:val="0"/>
          <w:sz w:val="32"/>
          <w:szCs w:val="32"/>
        </w:rPr>
        <w:t>单位名义提出</w:t>
      </w:r>
      <w:r>
        <w:rPr>
          <w:rFonts w:hint="eastAsia" w:ascii="仿宋_GB2312" w:hAnsi="Calibri" w:eastAsia="仿宋_GB2312" w:cs="宋体"/>
          <w:color w:val="auto"/>
          <w:kern w:val="0"/>
          <w:sz w:val="32"/>
          <w:szCs w:val="32"/>
        </w:rPr>
        <w:t>异议</w:t>
      </w:r>
      <w:r>
        <w:rPr>
          <w:rFonts w:ascii="仿宋_GB2312" w:hAnsi="Calibri" w:eastAsia="仿宋_GB2312" w:cs="宋体"/>
          <w:color w:val="auto"/>
          <w:kern w:val="0"/>
          <w:sz w:val="32"/>
          <w:szCs w:val="32"/>
        </w:rPr>
        <w:t>的应盖单位公章，个人名义提出</w:t>
      </w:r>
      <w:r>
        <w:rPr>
          <w:rFonts w:hint="eastAsia" w:ascii="仿宋_GB2312" w:hAnsi="Calibri" w:eastAsia="仿宋_GB2312" w:cs="宋体"/>
          <w:color w:val="auto"/>
          <w:kern w:val="0"/>
          <w:sz w:val="32"/>
          <w:szCs w:val="32"/>
        </w:rPr>
        <w:t>异议</w:t>
      </w:r>
      <w:r>
        <w:rPr>
          <w:rFonts w:ascii="仿宋_GB2312" w:hAnsi="Calibri" w:eastAsia="仿宋_GB2312" w:cs="宋体"/>
          <w:color w:val="auto"/>
          <w:kern w:val="0"/>
          <w:sz w:val="32"/>
          <w:szCs w:val="32"/>
        </w:rPr>
        <w:t>的应签署实名并附身份证复印件</w:t>
      </w:r>
      <w:r>
        <w:rPr>
          <w:rFonts w:hint="eastAsia" w:ascii="仿宋_GB2312" w:hAnsi="Calibri" w:eastAsia="仿宋_GB2312" w:cs="宋体"/>
          <w:color w:val="auto"/>
          <w:kern w:val="0"/>
          <w:sz w:val="32"/>
          <w:szCs w:val="32"/>
        </w:rPr>
        <w:t>。市城市管理局进行</w:t>
      </w:r>
      <w:r>
        <w:rPr>
          <w:rFonts w:ascii="仿宋_GB2312" w:hAnsi="Calibri" w:eastAsia="仿宋_GB2312" w:cs="宋体"/>
          <w:color w:val="auto"/>
          <w:kern w:val="0"/>
          <w:sz w:val="32"/>
          <w:szCs w:val="32"/>
        </w:rPr>
        <w:t>复核后将结果告知相关当事方。</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（七）入库公告：市主管部门将决定聘任的入库专家名单在官方网站进行公告。</w:t>
      </w:r>
    </w:p>
    <w:p>
      <w:pPr>
        <w:widowControl/>
        <w:shd w:val="clear" w:color="auto" w:fill="FFFFFF"/>
        <w:spacing w:line="560" w:lineRule="exact"/>
        <w:ind w:firstLine="643" w:firstLineChars="200"/>
        <w:rPr>
          <w:rFonts w:ascii="Calibri" w:hAnsi="Calibri" w:eastAsia="宋体" w:cs="宋体"/>
          <w:color w:val="auto"/>
          <w:kern w:val="0"/>
          <w:szCs w:val="21"/>
        </w:rPr>
      </w:pPr>
      <w:r>
        <w:rPr>
          <w:rFonts w:hint="eastAsia" w:ascii="楷体" w:hAnsi="楷体" w:eastAsia="楷体" w:cs="楷体"/>
          <w:b/>
          <w:bCs/>
          <w:color w:val="auto"/>
          <w:kern w:val="0"/>
          <w:sz w:val="32"/>
          <w:szCs w:val="32"/>
        </w:rPr>
        <w:t>第十一条 （专家聘期）</w:t>
      </w:r>
      <w:r>
        <w:rPr>
          <w:rFonts w:hint="eastAsia" w:ascii="仿宋_GB2312" w:hAnsi="Calibri" w:eastAsia="仿宋_GB2312" w:cs="宋体"/>
          <w:color w:val="auto"/>
          <w:kern w:val="0"/>
          <w:sz w:val="32"/>
          <w:szCs w:val="32"/>
        </w:rPr>
        <w:t>专家库专家每届聘期5年，从市城市管理局公告之日起算。聘期届满后，依据本规定重新认定、聘任新一届入库专家。</w:t>
      </w:r>
    </w:p>
    <w:p>
      <w:pPr>
        <w:widowControl/>
        <w:shd w:val="clear" w:color="auto" w:fill="FFFFFF"/>
        <w:spacing w:line="560" w:lineRule="exact"/>
        <w:ind w:firstLine="640"/>
        <w:rPr>
          <w:rFonts w:ascii="Calibri" w:hAnsi="Calibri" w:eastAsia="宋体" w:cs="宋体"/>
          <w:color w:val="auto"/>
          <w:kern w:val="0"/>
          <w:szCs w:val="21"/>
        </w:rPr>
      </w:pPr>
      <w:r>
        <w:rPr>
          <w:rFonts w:hint="eastAsia" w:ascii="仿宋_GB2312" w:hAnsi="Calibri" w:eastAsia="仿宋_GB2312" w:cs="宋体"/>
          <w:color w:val="auto"/>
          <w:kern w:val="0"/>
          <w:sz w:val="32"/>
          <w:szCs w:val="32"/>
        </w:rPr>
        <w:t>届中增补的专家聘期与本届专家库专家聘期同步届满。</w:t>
      </w:r>
    </w:p>
    <w:p>
      <w:pPr>
        <w:widowControl/>
        <w:shd w:val="clear" w:color="auto" w:fill="FFFFFF"/>
        <w:spacing w:line="560" w:lineRule="exact"/>
        <w:jc w:val="center"/>
        <w:rPr>
          <w:rFonts w:ascii="黑体" w:hAnsi="黑体" w:eastAsia="黑体" w:cs="宋体"/>
          <w:color w:val="auto"/>
          <w:kern w:val="0"/>
          <w:sz w:val="32"/>
          <w:szCs w:val="32"/>
        </w:rPr>
      </w:pPr>
    </w:p>
    <w:p>
      <w:pPr>
        <w:widowControl/>
        <w:numPr>
          <w:ilvl w:val="0"/>
          <w:numId w:val="3"/>
        </w:numPr>
        <w:shd w:val="clear" w:color="auto" w:fill="FFFFFF"/>
        <w:spacing w:line="56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专家库管理</w:t>
      </w:r>
    </w:p>
    <w:p>
      <w:pPr>
        <w:widowControl/>
        <w:shd w:val="clear" w:color="auto" w:fill="FFFFFF"/>
        <w:spacing w:line="560" w:lineRule="exact"/>
        <w:ind w:firstLine="643" w:firstLineChars="200"/>
        <w:rPr>
          <w:rFonts w:ascii="仿宋_GB2312" w:hAnsi="Calibri" w:eastAsia="仿宋_GB2312" w:cs="宋体"/>
          <w:color w:val="auto"/>
          <w:kern w:val="0"/>
          <w:sz w:val="32"/>
          <w:szCs w:val="32"/>
        </w:rPr>
      </w:pPr>
      <w:r>
        <w:rPr>
          <w:rFonts w:hint="eastAsia" w:ascii="楷体" w:hAnsi="楷体" w:eastAsia="楷体" w:cs="楷体"/>
          <w:b/>
          <w:bCs/>
          <w:color w:val="auto"/>
          <w:kern w:val="0"/>
          <w:sz w:val="32"/>
          <w:szCs w:val="32"/>
        </w:rPr>
        <w:t>第十二条 （动态管理）</w:t>
      </w:r>
      <w:r>
        <w:rPr>
          <w:rFonts w:hint="eastAsia" w:ascii="仿宋_GB2312" w:hAnsi="Calibri" w:eastAsia="仿宋_GB2312" w:cs="宋体"/>
          <w:color w:val="auto"/>
          <w:kern w:val="0"/>
          <w:sz w:val="32"/>
          <w:szCs w:val="32"/>
        </w:rPr>
        <w:t>专家库人员按以下</w:t>
      </w:r>
      <w:r>
        <w:rPr>
          <w:rFonts w:ascii="仿宋_GB2312" w:hAnsi="Calibri" w:eastAsia="仿宋_GB2312" w:cs="宋体"/>
          <w:color w:val="auto"/>
          <w:kern w:val="0"/>
          <w:sz w:val="32"/>
          <w:szCs w:val="32"/>
        </w:rPr>
        <w:t>方式</w:t>
      </w:r>
      <w:r>
        <w:rPr>
          <w:rFonts w:hint="eastAsia" w:ascii="仿宋_GB2312" w:hAnsi="Calibri" w:eastAsia="仿宋_GB2312" w:cs="宋体"/>
          <w:color w:val="auto"/>
          <w:kern w:val="0"/>
          <w:sz w:val="32"/>
          <w:szCs w:val="32"/>
        </w:rPr>
        <w:t>实行动态管理机制，由市城市管理局每年根据专家履职情况和各县（市、区）建议，组织实行专家的增补、解聘：</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（一）入选专家应当在每年12月份向市物业管理协会书面报告资质变更情况和物业管理专家库方面的年度履职情况；</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 xml:space="preserve">（二）各县（市、区）城市管理局应及时报送在本行政区域内履职违反规定的专家行为；专家库人员不足时可于每年12月份向市城市管理局报送增补名单的建议； </w:t>
      </w:r>
    </w:p>
    <w:p>
      <w:pPr>
        <w:widowControl/>
        <w:shd w:val="clear" w:color="auto" w:fill="FFFFFF"/>
        <w:spacing w:line="560" w:lineRule="exact"/>
        <w:ind w:firstLine="640" w:firstLineChars="200"/>
        <w:rPr>
          <w:rFonts w:ascii="仿宋_GB2312" w:hAnsi="Calibri" w:eastAsia="仿宋_GB2312" w:cs="宋体"/>
          <w:color w:val="auto"/>
          <w:kern w:val="0"/>
          <w:sz w:val="32"/>
          <w:szCs w:val="32"/>
          <w:u w:val="none"/>
        </w:rPr>
      </w:pPr>
      <w:r>
        <w:rPr>
          <w:rFonts w:hint="eastAsia" w:ascii="仿宋_GB2312" w:hAnsi="Calibri" w:eastAsia="仿宋_GB2312" w:cs="宋体"/>
          <w:color w:val="auto"/>
          <w:kern w:val="0"/>
          <w:sz w:val="32"/>
          <w:szCs w:val="32"/>
        </w:rPr>
        <w:t>（三）有下列情形之一的，不再聘用：1.本人申请自愿退出专家库；2.因健康或工作等原因不能继续担任专家的；3.因相关资质发生变更不适合继续担任专家的</w:t>
      </w:r>
      <w:r>
        <w:rPr>
          <w:rFonts w:hint="eastAsia" w:ascii="仿宋_GB2312" w:hAnsi="Calibri" w:eastAsia="仿宋_GB2312" w:cs="宋体"/>
          <w:color w:val="auto"/>
          <w:kern w:val="0"/>
          <w:sz w:val="32"/>
          <w:szCs w:val="32"/>
          <w:u w:val="none"/>
        </w:rPr>
        <w:t>；4.</w:t>
      </w:r>
      <w:r>
        <w:rPr>
          <w:rFonts w:hint="eastAsia" w:ascii="仿宋_GB2312" w:hAnsi="Calibri" w:eastAsia="仿宋_GB2312" w:cs="宋体"/>
          <w:color w:val="auto"/>
          <w:kern w:val="0"/>
          <w:sz w:val="32"/>
          <w:szCs w:val="32"/>
          <w:u w:val="none"/>
          <w:lang w:eastAsia="zh-CN"/>
        </w:rPr>
        <w:t>工作地点发生变更后不在龙岩市范围内，无法保证专家活动的</w:t>
      </w:r>
      <w:r>
        <w:rPr>
          <w:rFonts w:hint="eastAsia" w:ascii="仿宋_GB2312" w:hAnsi="Calibri" w:eastAsia="仿宋_GB2312" w:cs="宋体"/>
          <w:color w:val="auto"/>
          <w:kern w:val="0"/>
          <w:sz w:val="32"/>
          <w:szCs w:val="32"/>
          <w:u w:val="none"/>
        </w:rPr>
        <w:t>。</w:t>
      </w:r>
    </w:p>
    <w:p>
      <w:pPr>
        <w:widowControl/>
        <w:shd w:val="clear" w:color="auto" w:fill="FFFFFF"/>
        <w:spacing w:line="560" w:lineRule="exact"/>
        <w:ind w:firstLine="640" w:firstLineChars="200"/>
        <w:rPr>
          <w:rFonts w:hint="eastAsia"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（四）有下列情形之一的，解除专家资格</w:t>
      </w:r>
      <w:r>
        <w:rPr>
          <w:rFonts w:hint="eastAsia" w:ascii="仿宋_GB2312" w:hAnsi="Calibri" w:eastAsia="仿宋_GB2312" w:cs="宋体"/>
          <w:color w:val="auto"/>
          <w:kern w:val="0"/>
          <w:sz w:val="32"/>
          <w:szCs w:val="32"/>
          <w:lang w:eastAsia="zh-CN"/>
        </w:rPr>
        <w:t>并列入专家不良信用记录</w:t>
      </w:r>
      <w:r>
        <w:rPr>
          <w:rFonts w:hint="eastAsia" w:ascii="仿宋_GB2312" w:hAnsi="Calibri" w:eastAsia="仿宋_GB2312" w:cs="宋体"/>
          <w:color w:val="auto"/>
          <w:kern w:val="0"/>
          <w:sz w:val="32"/>
          <w:szCs w:val="32"/>
        </w:rPr>
        <w:t>：1.弄虚作假骗取专家资格</w:t>
      </w:r>
      <w:r>
        <w:rPr>
          <w:rFonts w:hint="eastAsia" w:ascii="仿宋_GB2312" w:hAnsi="Calibri" w:eastAsia="仿宋_GB2312" w:cs="宋体"/>
          <w:b w:val="0"/>
          <w:bCs w:val="0"/>
          <w:color w:val="auto"/>
          <w:kern w:val="0"/>
          <w:sz w:val="32"/>
          <w:szCs w:val="32"/>
        </w:rPr>
        <w:t>的</w:t>
      </w:r>
      <w:r>
        <w:rPr>
          <w:rFonts w:hint="eastAsia" w:ascii="仿宋_GB2312" w:hAnsi="Calibri" w:eastAsia="仿宋_GB2312" w:cs="宋体"/>
          <w:color w:val="auto"/>
          <w:kern w:val="0"/>
          <w:sz w:val="32"/>
          <w:szCs w:val="32"/>
        </w:rPr>
        <w:t>；2.被依法追究责任或违法犯罪的；3.被各级主管部门、单位或个人投诉专家参与本办法规定的相关工作时违法违规，经查证属实的；4.未按本办法规定履行专家义务的；5.被随机抽中但无正当理由不参与专家活动，每年累计3次</w:t>
      </w:r>
      <w:r>
        <w:rPr>
          <w:rFonts w:hint="eastAsia" w:ascii="仿宋_GB2312" w:hAnsi="Calibri" w:eastAsia="仿宋_GB2312" w:cs="宋体"/>
          <w:b w:val="0"/>
          <w:bCs w:val="0"/>
          <w:color w:val="auto"/>
          <w:kern w:val="0"/>
          <w:sz w:val="32"/>
          <w:szCs w:val="32"/>
        </w:rPr>
        <w:t>及以上的；6.应当回避而不回避</w:t>
      </w:r>
      <w:r>
        <w:rPr>
          <w:rFonts w:hint="eastAsia" w:ascii="仿宋_GB2312" w:hAnsi="Calibri" w:eastAsia="仿宋_GB2312" w:cs="宋体"/>
          <w:b w:val="0"/>
          <w:bCs w:val="0"/>
          <w:color w:val="auto"/>
          <w:kern w:val="0"/>
          <w:sz w:val="32"/>
          <w:szCs w:val="32"/>
          <w:u w:val="none"/>
        </w:rPr>
        <w:t>的</w:t>
      </w:r>
      <w:r>
        <w:rPr>
          <w:rFonts w:hint="eastAsia" w:ascii="仿宋_GB2312" w:hAnsi="Calibri" w:eastAsia="仿宋_GB2312" w:cs="宋体"/>
          <w:b w:val="0"/>
          <w:bCs w:val="0"/>
          <w:color w:val="auto"/>
          <w:kern w:val="0"/>
          <w:sz w:val="32"/>
          <w:szCs w:val="32"/>
        </w:rPr>
        <w:t>；7.不接受市（县、区）物业</w:t>
      </w:r>
      <w:r>
        <w:rPr>
          <w:rFonts w:hint="eastAsia" w:ascii="仿宋_GB2312" w:hAnsi="Calibri" w:eastAsia="仿宋_GB2312" w:cs="宋体"/>
          <w:color w:val="auto"/>
          <w:kern w:val="0"/>
          <w:sz w:val="32"/>
          <w:szCs w:val="32"/>
        </w:rPr>
        <w:t>主管部门、镇（街）及市</w:t>
      </w:r>
      <w:r>
        <w:rPr>
          <w:rFonts w:hint="eastAsia" w:ascii="仿宋_GB2312" w:hAnsi="Calibri" w:eastAsia="仿宋_GB2312" w:cs="宋体"/>
          <w:color w:val="auto"/>
          <w:kern w:val="0"/>
          <w:sz w:val="32"/>
          <w:szCs w:val="32"/>
          <w:lang w:eastAsia="zh-CN"/>
        </w:rPr>
        <w:t>物业管理协会</w:t>
      </w:r>
      <w:r>
        <w:rPr>
          <w:rFonts w:hint="eastAsia" w:ascii="仿宋_GB2312" w:hAnsi="Calibri" w:eastAsia="仿宋_GB2312" w:cs="宋体"/>
          <w:color w:val="auto"/>
          <w:kern w:val="0"/>
          <w:sz w:val="32"/>
          <w:szCs w:val="32"/>
        </w:rPr>
        <w:t>委托以龙岩市物业行业专家名义开展物业相关活动的；8.其他不适宜担任专家的情形。</w:t>
      </w:r>
    </w:p>
    <w:p>
      <w:pPr>
        <w:widowControl/>
        <w:shd w:val="clear" w:color="auto" w:fill="FFFFFF"/>
        <w:spacing w:line="560" w:lineRule="exact"/>
        <w:ind w:firstLine="643" w:firstLineChars="200"/>
        <w:rPr>
          <w:rFonts w:ascii="仿宋_GB2312" w:hAnsi="Calibri" w:eastAsia="仿宋_GB2312" w:cs="宋体"/>
          <w:color w:val="auto"/>
          <w:kern w:val="0"/>
          <w:sz w:val="32"/>
          <w:szCs w:val="32"/>
        </w:rPr>
      </w:pPr>
      <w:r>
        <w:rPr>
          <w:rFonts w:hint="eastAsia" w:ascii="楷体" w:hAnsi="楷体" w:eastAsia="楷体" w:cs="楷体"/>
          <w:b/>
          <w:bCs/>
          <w:color w:val="auto"/>
          <w:kern w:val="0"/>
          <w:sz w:val="32"/>
          <w:szCs w:val="32"/>
        </w:rPr>
        <w:t>第十三条 （解聘程序）</w:t>
      </w:r>
      <w:r>
        <w:rPr>
          <w:rFonts w:hint="eastAsia" w:ascii="仿宋_GB2312" w:hAnsi="Calibri" w:eastAsia="仿宋_GB2312" w:cs="宋体"/>
          <w:color w:val="auto"/>
          <w:kern w:val="0"/>
          <w:sz w:val="32"/>
          <w:szCs w:val="32"/>
        </w:rPr>
        <w:t>解聘专家资格按以下</w:t>
      </w:r>
      <w:r>
        <w:rPr>
          <w:rFonts w:ascii="仿宋_GB2312" w:hAnsi="Calibri" w:eastAsia="仿宋_GB2312" w:cs="宋体"/>
          <w:color w:val="auto"/>
          <w:kern w:val="0"/>
          <w:sz w:val="32"/>
          <w:szCs w:val="32"/>
        </w:rPr>
        <w:t>程序进行：</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（一）审核</w:t>
      </w:r>
      <w:r>
        <w:rPr>
          <w:rFonts w:ascii="仿宋_GB2312" w:hAnsi="Calibri" w:eastAsia="仿宋_GB2312" w:cs="宋体"/>
          <w:color w:val="auto"/>
          <w:kern w:val="0"/>
          <w:sz w:val="32"/>
          <w:szCs w:val="32"/>
        </w:rPr>
        <w:t>。</w:t>
      </w:r>
      <w:r>
        <w:rPr>
          <w:rFonts w:hint="eastAsia" w:ascii="仿宋_GB2312" w:hAnsi="Calibri" w:eastAsia="仿宋_GB2312" w:cs="宋体"/>
          <w:color w:val="auto"/>
          <w:kern w:val="0"/>
          <w:sz w:val="32"/>
          <w:szCs w:val="32"/>
        </w:rPr>
        <w:t>由评审小组负责评审，</w:t>
      </w:r>
      <w:r>
        <w:rPr>
          <w:rFonts w:ascii="仿宋_GB2312" w:hAnsi="Calibri" w:eastAsia="仿宋_GB2312" w:cs="宋体"/>
          <w:color w:val="auto"/>
          <w:kern w:val="0"/>
          <w:sz w:val="32"/>
          <w:szCs w:val="32"/>
        </w:rPr>
        <w:t>对</w:t>
      </w:r>
      <w:r>
        <w:rPr>
          <w:rFonts w:hint="eastAsia" w:ascii="仿宋_GB2312" w:hAnsi="Calibri" w:eastAsia="仿宋_GB2312" w:cs="宋体"/>
          <w:color w:val="auto"/>
          <w:kern w:val="0"/>
          <w:sz w:val="32"/>
          <w:szCs w:val="32"/>
        </w:rPr>
        <w:t>受理</w:t>
      </w:r>
      <w:r>
        <w:rPr>
          <w:rFonts w:ascii="仿宋_GB2312" w:hAnsi="Calibri" w:eastAsia="仿宋_GB2312" w:cs="宋体"/>
          <w:color w:val="auto"/>
          <w:kern w:val="0"/>
          <w:sz w:val="32"/>
          <w:szCs w:val="32"/>
        </w:rPr>
        <w:t>的申请或函件反映的相关情况进行调查，</w:t>
      </w:r>
      <w:r>
        <w:rPr>
          <w:rFonts w:hint="eastAsia" w:ascii="仿宋_GB2312" w:hAnsi="Calibri" w:eastAsia="仿宋_GB2312" w:cs="宋体"/>
          <w:color w:val="auto"/>
          <w:kern w:val="0"/>
          <w:sz w:val="32"/>
          <w:szCs w:val="32"/>
        </w:rPr>
        <w:t>于10个</w:t>
      </w:r>
      <w:r>
        <w:rPr>
          <w:rFonts w:ascii="仿宋_GB2312" w:hAnsi="Calibri" w:eastAsia="仿宋_GB2312" w:cs="宋体"/>
          <w:color w:val="auto"/>
          <w:kern w:val="0"/>
          <w:sz w:val="32"/>
          <w:szCs w:val="32"/>
        </w:rPr>
        <w:t>工作日内提出意见。当事</w:t>
      </w:r>
      <w:r>
        <w:rPr>
          <w:rFonts w:hint="eastAsia" w:ascii="仿宋_GB2312" w:hAnsi="Calibri" w:eastAsia="仿宋_GB2312" w:cs="宋体"/>
          <w:color w:val="auto"/>
          <w:kern w:val="0"/>
          <w:sz w:val="32"/>
          <w:szCs w:val="32"/>
        </w:rPr>
        <w:t>专家</w:t>
      </w:r>
      <w:r>
        <w:rPr>
          <w:rFonts w:ascii="仿宋_GB2312" w:hAnsi="Calibri" w:eastAsia="仿宋_GB2312" w:cs="宋体"/>
          <w:color w:val="auto"/>
          <w:kern w:val="0"/>
          <w:sz w:val="32"/>
          <w:szCs w:val="32"/>
        </w:rPr>
        <w:t>有权</w:t>
      </w:r>
      <w:r>
        <w:rPr>
          <w:rFonts w:hint="eastAsia" w:ascii="仿宋_GB2312" w:hAnsi="Calibri" w:eastAsia="仿宋_GB2312" w:cs="宋体"/>
          <w:color w:val="auto"/>
          <w:kern w:val="0"/>
          <w:sz w:val="32"/>
          <w:szCs w:val="32"/>
        </w:rPr>
        <w:t>提交</w:t>
      </w:r>
      <w:r>
        <w:rPr>
          <w:rFonts w:ascii="仿宋_GB2312" w:hAnsi="Calibri" w:eastAsia="仿宋_GB2312" w:cs="宋体"/>
          <w:color w:val="auto"/>
          <w:kern w:val="0"/>
          <w:sz w:val="32"/>
          <w:szCs w:val="32"/>
        </w:rPr>
        <w:t>相关证据材料进行陈述申辩</w:t>
      </w:r>
      <w:r>
        <w:rPr>
          <w:rFonts w:hint="eastAsia" w:ascii="仿宋_GB2312" w:hAnsi="Calibri" w:eastAsia="仿宋_GB2312" w:cs="宋体"/>
          <w:color w:val="auto"/>
          <w:kern w:val="0"/>
          <w:sz w:val="32"/>
          <w:szCs w:val="32"/>
        </w:rPr>
        <w:t>；申辩</w:t>
      </w:r>
      <w:r>
        <w:rPr>
          <w:rFonts w:ascii="仿宋_GB2312" w:hAnsi="Calibri" w:eastAsia="仿宋_GB2312" w:cs="宋体"/>
          <w:color w:val="auto"/>
          <w:kern w:val="0"/>
          <w:sz w:val="32"/>
          <w:szCs w:val="32"/>
        </w:rPr>
        <w:t>理由不成立</w:t>
      </w:r>
      <w:r>
        <w:rPr>
          <w:rFonts w:hint="eastAsia" w:ascii="仿宋_GB2312" w:hAnsi="Calibri" w:eastAsia="仿宋_GB2312" w:cs="宋体"/>
          <w:color w:val="auto"/>
          <w:kern w:val="0"/>
          <w:sz w:val="32"/>
          <w:szCs w:val="32"/>
        </w:rPr>
        <w:t>或</w:t>
      </w:r>
      <w:r>
        <w:rPr>
          <w:rFonts w:ascii="仿宋_GB2312" w:hAnsi="Calibri" w:eastAsia="仿宋_GB2312" w:cs="宋体"/>
          <w:color w:val="auto"/>
          <w:kern w:val="0"/>
          <w:sz w:val="32"/>
          <w:szCs w:val="32"/>
        </w:rPr>
        <w:t>放弃陈述申辩</w:t>
      </w:r>
      <w:r>
        <w:rPr>
          <w:rFonts w:hint="eastAsia" w:ascii="仿宋_GB2312" w:hAnsi="Calibri" w:eastAsia="仿宋_GB2312" w:cs="宋体"/>
          <w:color w:val="auto"/>
          <w:kern w:val="0"/>
          <w:sz w:val="32"/>
          <w:szCs w:val="32"/>
        </w:rPr>
        <w:t>的</w:t>
      </w:r>
      <w:r>
        <w:rPr>
          <w:rFonts w:ascii="仿宋_GB2312" w:hAnsi="Calibri" w:eastAsia="仿宋_GB2312" w:cs="宋体"/>
          <w:color w:val="auto"/>
          <w:kern w:val="0"/>
          <w:sz w:val="32"/>
          <w:szCs w:val="32"/>
        </w:rPr>
        <w:t>，</w:t>
      </w:r>
      <w:r>
        <w:rPr>
          <w:rFonts w:hint="eastAsia" w:ascii="仿宋_GB2312" w:hAnsi="Calibri" w:eastAsia="仿宋_GB2312" w:cs="宋体"/>
          <w:color w:val="auto"/>
          <w:kern w:val="0"/>
          <w:sz w:val="32"/>
          <w:szCs w:val="32"/>
        </w:rPr>
        <w:t>做出解聘</w:t>
      </w:r>
      <w:r>
        <w:rPr>
          <w:rFonts w:ascii="仿宋_GB2312" w:hAnsi="Calibri" w:eastAsia="仿宋_GB2312" w:cs="宋体"/>
          <w:color w:val="auto"/>
          <w:kern w:val="0"/>
          <w:sz w:val="32"/>
          <w:szCs w:val="32"/>
        </w:rPr>
        <w:t>专家资格</w:t>
      </w:r>
      <w:r>
        <w:rPr>
          <w:rFonts w:hint="eastAsia" w:ascii="仿宋_GB2312" w:hAnsi="Calibri" w:eastAsia="仿宋_GB2312" w:cs="宋体"/>
          <w:color w:val="auto"/>
          <w:kern w:val="0"/>
          <w:sz w:val="32"/>
          <w:szCs w:val="32"/>
        </w:rPr>
        <w:t>决定。</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（二）公告</w:t>
      </w:r>
      <w:r>
        <w:rPr>
          <w:rFonts w:ascii="仿宋_GB2312" w:hAnsi="Calibri" w:eastAsia="仿宋_GB2312" w:cs="宋体"/>
          <w:color w:val="auto"/>
          <w:kern w:val="0"/>
          <w:sz w:val="32"/>
          <w:szCs w:val="32"/>
        </w:rPr>
        <w:t>。由市城市管理局在官方网站上公告</w:t>
      </w:r>
      <w:r>
        <w:rPr>
          <w:rFonts w:hint="eastAsia" w:ascii="仿宋_GB2312" w:hAnsi="Calibri" w:eastAsia="仿宋_GB2312" w:cs="宋体"/>
          <w:color w:val="auto"/>
          <w:kern w:val="0"/>
          <w:sz w:val="32"/>
          <w:szCs w:val="32"/>
        </w:rPr>
        <w:t>解聘</w:t>
      </w:r>
      <w:r>
        <w:rPr>
          <w:rFonts w:ascii="仿宋_GB2312" w:hAnsi="Calibri" w:eastAsia="仿宋_GB2312" w:cs="宋体"/>
          <w:color w:val="auto"/>
          <w:kern w:val="0"/>
          <w:sz w:val="32"/>
          <w:szCs w:val="32"/>
        </w:rPr>
        <w:t>专家资格的决定。</w:t>
      </w:r>
    </w:p>
    <w:p>
      <w:pPr>
        <w:widowControl/>
        <w:shd w:val="clear" w:color="auto" w:fill="FFFFFF"/>
        <w:spacing w:line="560" w:lineRule="exact"/>
        <w:ind w:firstLine="640" w:firstLineChars="20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（三）其他</w:t>
      </w:r>
      <w:r>
        <w:rPr>
          <w:rFonts w:ascii="仿宋_GB2312" w:hAnsi="Calibri" w:eastAsia="仿宋_GB2312" w:cs="宋体"/>
          <w:color w:val="auto"/>
          <w:kern w:val="0"/>
          <w:sz w:val="32"/>
          <w:szCs w:val="32"/>
        </w:rPr>
        <w:t>手续。</w:t>
      </w:r>
      <w:r>
        <w:rPr>
          <w:rFonts w:hint="eastAsia" w:ascii="仿宋_GB2312" w:hAnsi="Calibri" w:eastAsia="仿宋_GB2312" w:cs="宋体"/>
          <w:color w:val="auto"/>
          <w:kern w:val="0"/>
          <w:sz w:val="32"/>
          <w:szCs w:val="32"/>
        </w:rPr>
        <w:t>被解聘</w:t>
      </w:r>
      <w:r>
        <w:rPr>
          <w:rFonts w:ascii="仿宋_GB2312" w:hAnsi="Calibri" w:eastAsia="仿宋_GB2312" w:cs="宋体"/>
          <w:color w:val="auto"/>
          <w:kern w:val="0"/>
          <w:sz w:val="32"/>
          <w:szCs w:val="32"/>
        </w:rPr>
        <w:t>专家资格的专家交回相关证书</w:t>
      </w:r>
      <w:r>
        <w:rPr>
          <w:rFonts w:hint="eastAsia" w:ascii="仿宋_GB2312" w:hAnsi="Calibri" w:eastAsia="仿宋_GB2312" w:cs="宋体"/>
          <w:color w:val="auto"/>
          <w:kern w:val="0"/>
          <w:sz w:val="32"/>
          <w:szCs w:val="32"/>
        </w:rPr>
        <w:t>，</w:t>
      </w:r>
      <w:r>
        <w:rPr>
          <w:rFonts w:ascii="仿宋_GB2312" w:hAnsi="Calibri" w:eastAsia="仿宋_GB2312" w:cs="宋体"/>
          <w:color w:val="auto"/>
          <w:kern w:val="0"/>
          <w:sz w:val="32"/>
          <w:szCs w:val="32"/>
        </w:rPr>
        <w:t>不得再以专家名义从事相关活动</w:t>
      </w:r>
      <w:r>
        <w:rPr>
          <w:rFonts w:hint="eastAsia" w:ascii="仿宋_GB2312" w:hAnsi="Calibri" w:eastAsia="仿宋_GB2312" w:cs="宋体"/>
          <w:color w:val="auto"/>
          <w:kern w:val="0"/>
          <w:sz w:val="32"/>
          <w:szCs w:val="32"/>
          <w:lang w:eastAsia="zh-CN"/>
        </w:rPr>
        <w:t>，</w:t>
      </w:r>
      <w:r>
        <w:rPr>
          <w:rFonts w:hint="eastAsia" w:ascii="仿宋_GB2312" w:hAnsi="Calibri" w:eastAsia="仿宋_GB2312" w:cs="宋体"/>
          <w:color w:val="auto"/>
          <w:kern w:val="0"/>
          <w:sz w:val="32"/>
          <w:szCs w:val="32"/>
        </w:rPr>
        <w:t>市</w:t>
      </w:r>
      <w:r>
        <w:rPr>
          <w:rFonts w:ascii="仿宋_GB2312" w:hAnsi="Calibri" w:eastAsia="仿宋_GB2312" w:cs="宋体"/>
          <w:color w:val="auto"/>
          <w:kern w:val="0"/>
          <w:sz w:val="32"/>
          <w:szCs w:val="32"/>
        </w:rPr>
        <w:t>城市管理局</w:t>
      </w:r>
      <w:r>
        <w:rPr>
          <w:rFonts w:hint="eastAsia" w:ascii="仿宋_GB2312" w:hAnsi="Calibri" w:eastAsia="仿宋_GB2312" w:cs="宋体"/>
          <w:color w:val="auto"/>
          <w:kern w:val="0"/>
          <w:sz w:val="32"/>
          <w:szCs w:val="32"/>
          <w:lang w:eastAsia="zh-CN"/>
        </w:rPr>
        <w:t>及时</w:t>
      </w:r>
      <w:r>
        <w:rPr>
          <w:rFonts w:ascii="仿宋_GB2312" w:hAnsi="Calibri" w:eastAsia="仿宋_GB2312" w:cs="宋体"/>
          <w:color w:val="auto"/>
          <w:kern w:val="0"/>
          <w:sz w:val="32"/>
          <w:szCs w:val="32"/>
        </w:rPr>
        <w:t>更新专家名单。</w:t>
      </w:r>
    </w:p>
    <w:p>
      <w:pPr>
        <w:widowControl/>
        <w:shd w:val="clear" w:color="auto" w:fill="FFFFFF"/>
        <w:spacing w:line="560" w:lineRule="exact"/>
        <w:ind w:firstLine="643" w:firstLineChars="200"/>
        <w:rPr>
          <w:rFonts w:ascii="仿宋_GB2312" w:hAnsi="Calibri" w:eastAsia="仿宋_GB2312" w:cs="宋体"/>
          <w:color w:val="auto"/>
          <w:kern w:val="0"/>
          <w:sz w:val="32"/>
          <w:szCs w:val="32"/>
        </w:rPr>
      </w:pPr>
      <w:r>
        <w:rPr>
          <w:rFonts w:hint="eastAsia" w:ascii="楷体" w:hAnsi="楷体" w:eastAsia="楷体" w:cs="楷体"/>
          <w:b/>
          <w:bCs/>
          <w:color w:val="auto"/>
          <w:kern w:val="0"/>
          <w:sz w:val="32"/>
          <w:szCs w:val="32"/>
        </w:rPr>
        <w:t>第十四条 （优秀推荐）</w:t>
      </w:r>
      <w:r>
        <w:rPr>
          <w:rFonts w:hint="eastAsia" w:ascii="仿宋_GB2312" w:hAnsi="Calibri" w:eastAsia="仿宋_GB2312" w:cs="宋体"/>
          <w:color w:val="auto"/>
          <w:kern w:val="0"/>
          <w:sz w:val="32"/>
          <w:szCs w:val="32"/>
        </w:rPr>
        <w:t>市、</w:t>
      </w:r>
      <w:r>
        <w:rPr>
          <w:rFonts w:ascii="仿宋_GB2312" w:hAnsi="Calibri" w:eastAsia="仿宋_GB2312" w:cs="宋体"/>
          <w:color w:val="auto"/>
          <w:kern w:val="0"/>
          <w:sz w:val="32"/>
          <w:szCs w:val="32"/>
        </w:rPr>
        <w:t>县（</w:t>
      </w:r>
      <w:r>
        <w:rPr>
          <w:rFonts w:hint="eastAsia" w:ascii="仿宋_GB2312" w:hAnsi="Calibri" w:eastAsia="仿宋_GB2312" w:cs="宋体"/>
          <w:color w:val="auto"/>
          <w:kern w:val="0"/>
          <w:sz w:val="32"/>
          <w:szCs w:val="32"/>
        </w:rPr>
        <w:t>市、区</w:t>
      </w:r>
      <w:r>
        <w:rPr>
          <w:rFonts w:ascii="仿宋_GB2312" w:hAnsi="Calibri" w:eastAsia="仿宋_GB2312" w:cs="宋体"/>
          <w:color w:val="auto"/>
          <w:kern w:val="0"/>
          <w:sz w:val="32"/>
          <w:szCs w:val="32"/>
        </w:rPr>
        <w:t>）</w:t>
      </w:r>
      <w:r>
        <w:rPr>
          <w:rFonts w:hint="eastAsia" w:ascii="仿宋_GB2312" w:hAnsi="Calibri" w:eastAsia="仿宋_GB2312" w:cs="宋体"/>
          <w:color w:val="auto"/>
          <w:kern w:val="0"/>
          <w:sz w:val="32"/>
          <w:szCs w:val="32"/>
        </w:rPr>
        <w:t>两级城市管理局及</w:t>
      </w:r>
      <w:r>
        <w:rPr>
          <w:rFonts w:ascii="仿宋_GB2312" w:hAnsi="Calibri" w:eastAsia="仿宋_GB2312" w:cs="宋体"/>
          <w:color w:val="auto"/>
          <w:kern w:val="0"/>
          <w:sz w:val="32"/>
          <w:szCs w:val="32"/>
        </w:rPr>
        <w:t>龙岩市物业管理协会</w:t>
      </w:r>
      <w:r>
        <w:rPr>
          <w:rFonts w:hint="eastAsia" w:ascii="仿宋_GB2312" w:hAnsi="Calibri" w:eastAsia="仿宋_GB2312" w:cs="宋体"/>
          <w:color w:val="auto"/>
          <w:kern w:val="0"/>
          <w:sz w:val="32"/>
          <w:szCs w:val="32"/>
          <w:u w:val="none"/>
          <w:lang w:eastAsia="zh-CN"/>
        </w:rPr>
        <w:t>每年对专家开展集中培训不少于</w:t>
      </w:r>
      <w:r>
        <w:rPr>
          <w:rFonts w:hint="eastAsia" w:ascii="仿宋_GB2312" w:hAnsi="Calibri" w:eastAsia="仿宋_GB2312" w:cs="宋体"/>
          <w:color w:val="auto"/>
          <w:kern w:val="0"/>
          <w:sz w:val="32"/>
          <w:szCs w:val="32"/>
          <w:u w:val="none"/>
          <w:lang w:val="en-US" w:eastAsia="zh-CN"/>
        </w:rPr>
        <w:t>1次，</w:t>
      </w:r>
      <w:r>
        <w:rPr>
          <w:rFonts w:hint="eastAsia" w:ascii="仿宋_GB2312" w:hAnsi="Calibri" w:eastAsia="仿宋_GB2312" w:cs="宋体"/>
          <w:color w:val="auto"/>
          <w:kern w:val="0"/>
          <w:sz w:val="32"/>
          <w:szCs w:val="32"/>
          <w:lang w:val="en-US" w:eastAsia="zh-CN"/>
        </w:rPr>
        <w:t>同时</w:t>
      </w:r>
      <w:r>
        <w:rPr>
          <w:rFonts w:ascii="仿宋_GB2312" w:hAnsi="Calibri" w:eastAsia="仿宋_GB2312" w:cs="宋体"/>
          <w:color w:val="auto"/>
          <w:kern w:val="0"/>
          <w:sz w:val="32"/>
          <w:szCs w:val="32"/>
        </w:rPr>
        <w:t>可</w:t>
      </w:r>
      <w:r>
        <w:rPr>
          <w:rFonts w:hint="eastAsia" w:ascii="仿宋_GB2312" w:hAnsi="Calibri" w:eastAsia="仿宋_GB2312" w:cs="宋体"/>
          <w:color w:val="auto"/>
          <w:kern w:val="0"/>
          <w:sz w:val="32"/>
          <w:szCs w:val="32"/>
        </w:rPr>
        <w:t>根据参与</w:t>
      </w:r>
      <w:r>
        <w:rPr>
          <w:rFonts w:ascii="仿宋_GB2312" w:hAnsi="Calibri" w:eastAsia="仿宋_GB2312" w:cs="宋体"/>
          <w:color w:val="auto"/>
          <w:kern w:val="0"/>
          <w:sz w:val="32"/>
          <w:szCs w:val="32"/>
        </w:rPr>
        <w:t>工作的次数及质量</w:t>
      </w:r>
      <w:r>
        <w:rPr>
          <w:rFonts w:hint="eastAsia" w:ascii="仿宋_GB2312" w:hAnsi="Calibri" w:eastAsia="仿宋_GB2312" w:cs="宋体"/>
          <w:color w:val="auto"/>
          <w:kern w:val="0"/>
          <w:sz w:val="32"/>
          <w:szCs w:val="32"/>
          <w:lang w:eastAsia="zh-CN"/>
        </w:rPr>
        <w:t>，</w:t>
      </w:r>
      <w:r>
        <w:rPr>
          <w:rFonts w:hint="eastAsia" w:ascii="仿宋_GB2312" w:hAnsi="Calibri" w:eastAsia="仿宋_GB2312" w:cs="宋体"/>
          <w:color w:val="auto"/>
          <w:kern w:val="0"/>
          <w:sz w:val="32"/>
          <w:szCs w:val="32"/>
        </w:rPr>
        <w:t>于</w:t>
      </w:r>
      <w:r>
        <w:rPr>
          <w:rFonts w:ascii="仿宋_GB2312" w:hAnsi="Calibri" w:eastAsia="仿宋_GB2312" w:cs="宋体"/>
          <w:color w:val="auto"/>
          <w:kern w:val="0"/>
          <w:sz w:val="32"/>
          <w:szCs w:val="32"/>
        </w:rPr>
        <w:t>每年</w:t>
      </w:r>
      <w:r>
        <w:rPr>
          <w:rFonts w:hint="eastAsia" w:ascii="仿宋_GB2312" w:hAnsi="Calibri" w:eastAsia="仿宋_GB2312" w:cs="宋体"/>
          <w:color w:val="auto"/>
          <w:kern w:val="0"/>
          <w:sz w:val="32"/>
          <w:szCs w:val="32"/>
        </w:rPr>
        <w:t>12月推荐1至2名</w:t>
      </w:r>
      <w:r>
        <w:rPr>
          <w:rFonts w:ascii="仿宋_GB2312" w:hAnsi="Calibri" w:eastAsia="仿宋_GB2312" w:cs="宋体"/>
          <w:color w:val="auto"/>
          <w:kern w:val="0"/>
          <w:sz w:val="32"/>
          <w:szCs w:val="32"/>
        </w:rPr>
        <w:t>的优秀专家；</w:t>
      </w:r>
      <w:r>
        <w:rPr>
          <w:rFonts w:hint="eastAsia" w:ascii="仿宋_GB2312" w:hAnsi="Calibri" w:eastAsia="仿宋_GB2312" w:cs="宋体"/>
          <w:color w:val="auto"/>
          <w:kern w:val="0"/>
          <w:sz w:val="32"/>
          <w:szCs w:val="32"/>
        </w:rPr>
        <w:t>连续</w:t>
      </w:r>
      <w:r>
        <w:rPr>
          <w:rFonts w:ascii="仿宋_GB2312" w:hAnsi="Calibri" w:eastAsia="仿宋_GB2312" w:cs="宋体"/>
          <w:color w:val="auto"/>
          <w:kern w:val="0"/>
          <w:sz w:val="32"/>
          <w:szCs w:val="32"/>
        </w:rPr>
        <w:t>两年被</w:t>
      </w:r>
      <w:r>
        <w:rPr>
          <w:rFonts w:hint="eastAsia" w:ascii="仿宋_GB2312" w:hAnsi="Calibri" w:eastAsia="仿宋_GB2312" w:cs="宋体"/>
          <w:color w:val="auto"/>
          <w:kern w:val="0"/>
          <w:sz w:val="32"/>
          <w:szCs w:val="32"/>
        </w:rPr>
        <w:t>推荐</w:t>
      </w:r>
      <w:r>
        <w:rPr>
          <w:rFonts w:ascii="仿宋_GB2312" w:hAnsi="Calibri" w:eastAsia="仿宋_GB2312" w:cs="宋体"/>
          <w:color w:val="auto"/>
          <w:kern w:val="0"/>
          <w:sz w:val="32"/>
          <w:szCs w:val="32"/>
        </w:rPr>
        <w:t>为优秀专家的</w:t>
      </w:r>
      <w:r>
        <w:rPr>
          <w:rFonts w:hint="eastAsia" w:ascii="仿宋_GB2312" w:hAnsi="Calibri" w:eastAsia="仿宋_GB2312" w:cs="宋体"/>
          <w:color w:val="auto"/>
          <w:kern w:val="0"/>
          <w:sz w:val="32"/>
          <w:szCs w:val="32"/>
        </w:rPr>
        <w:t>，可优先入选下届专家库。</w:t>
      </w:r>
    </w:p>
    <w:p>
      <w:pPr>
        <w:pStyle w:val="7"/>
        <w:spacing w:line="600" w:lineRule="exact"/>
        <w:ind w:firstLine="0" w:firstLineChars="0"/>
        <w:jc w:val="center"/>
        <w:rPr>
          <w:rFonts w:ascii="黑体" w:hAnsi="黑体" w:eastAsia="黑体" w:cs="宋体"/>
          <w:color w:val="auto"/>
          <w:kern w:val="0"/>
          <w:sz w:val="32"/>
          <w:szCs w:val="32"/>
        </w:rPr>
      </w:pPr>
    </w:p>
    <w:p>
      <w:pPr>
        <w:pStyle w:val="7"/>
        <w:numPr>
          <w:ilvl w:val="0"/>
          <w:numId w:val="3"/>
        </w:numPr>
        <w:spacing w:line="600" w:lineRule="exact"/>
        <w:ind w:firstLine="0" w:firstLineChars="0"/>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专家的使用</w:t>
      </w:r>
      <w:r>
        <w:rPr>
          <w:rFonts w:ascii="黑体" w:hAnsi="黑体" w:eastAsia="黑体" w:cs="宋体"/>
          <w:color w:val="auto"/>
          <w:kern w:val="0"/>
          <w:sz w:val="32"/>
          <w:szCs w:val="32"/>
        </w:rPr>
        <w:t>管理</w:t>
      </w:r>
    </w:p>
    <w:p>
      <w:pPr>
        <w:pStyle w:val="3"/>
        <w:rPr>
          <w:color w:val="auto"/>
        </w:rPr>
      </w:pPr>
    </w:p>
    <w:p>
      <w:pPr>
        <w:widowControl/>
        <w:shd w:val="clear" w:color="auto" w:fill="FFFFFF"/>
        <w:spacing w:line="560" w:lineRule="exact"/>
        <w:ind w:firstLine="643" w:firstLineChars="200"/>
        <w:rPr>
          <w:rFonts w:ascii="仿宋_GB2312" w:hAnsi="Calibri" w:eastAsia="仿宋_GB2312" w:cs="宋体"/>
          <w:color w:val="auto"/>
          <w:kern w:val="0"/>
          <w:sz w:val="32"/>
          <w:szCs w:val="32"/>
        </w:rPr>
      </w:pPr>
      <w:r>
        <w:rPr>
          <w:rFonts w:hint="eastAsia" w:ascii="楷体" w:hAnsi="楷体" w:eastAsia="楷体" w:cs="楷体"/>
          <w:b/>
          <w:bCs/>
          <w:color w:val="auto"/>
          <w:kern w:val="0"/>
          <w:sz w:val="32"/>
          <w:szCs w:val="32"/>
        </w:rPr>
        <w:t>第十五条 （专家活动）</w:t>
      </w:r>
      <w:r>
        <w:rPr>
          <w:rFonts w:hint="eastAsia" w:ascii="仿宋_GB2312" w:hAnsi="Calibri" w:eastAsia="仿宋_GB2312" w:cs="宋体"/>
          <w:color w:val="auto"/>
          <w:kern w:val="0"/>
          <w:sz w:val="32"/>
          <w:szCs w:val="32"/>
        </w:rPr>
        <w:t>专家库</w:t>
      </w:r>
      <w:r>
        <w:rPr>
          <w:rFonts w:ascii="仿宋_GB2312" w:hAnsi="Calibri" w:eastAsia="仿宋_GB2312" w:cs="宋体"/>
          <w:color w:val="auto"/>
          <w:kern w:val="0"/>
          <w:sz w:val="32"/>
          <w:szCs w:val="32"/>
        </w:rPr>
        <w:t>人员</w:t>
      </w:r>
      <w:r>
        <w:rPr>
          <w:rFonts w:hint="eastAsia" w:ascii="仿宋_GB2312" w:hAnsi="Calibri" w:eastAsia="仿宋_GB2312" w:cs="宋体"/>
          <w:color w:val="auto"/>
          <w:kern w:val="0"/>
          <w:sz w:val="32"/>
          <w:szCs w:val="32"/>
        </w:rPr>
        <w:t>接受委托参与以下活动：</w:t>
      </w:r>
    </w:p>
    <w:p>
      <w:pPr>
        <w:widowControl/>
        <w:shd w:val="clear" w:color="auto" w:fill="FFFFFF"/>
        <w:spacing w:line="560" w:lineRule="exact"/>
        <w:ind w:firstLine="640" w:firstLineChars="200"/>
        <w:rPr>
          <w:rFonts w:ascii="仿宋_GB2312" w:hAnsi="Calibri" w:eastAsia="仿宋_GB2312" w:cs="宋体"/>
          <w:kern w:val="0"/>
          <w:sz w:val="32"/>
          <w:szCs w:val="32"/>
        </w:rPr>
      </w:pPr>
      <w:r>
        <w:rPr>
          <w:rFonts w:hint="eastAsia" w:ascii="仿宋_GB2312" w:hAnsi="Calibri" w:eastAsia="仿宋_GB2312" w:cs="宋体"/>
          <w:kern w:val="0"/>
          <w:sz w:val="32"/>
          <w:szCs w:val="32"/>
        </w:rPr>
        <w:t>（一）协助市、县（市、区）城市管理局或受其委托开展物业管理项目检查工作、物业星级评价</w:t>
      </w:r>
      <w:r>
        <w:rPr>
          <w:rFonts w:hint="eastAsia" w:ascii="仿宋_GB2312" w:hAnsi="Calibri" w:eastAsia="仿宋_GB2312" w:cs="宋体"/>
          <w:b w:val="0"/>
          <w:bCs w:val="0"/>
          <w:color w:val="auto"/>
          <w:kern w:val="0"/>
          <w:sz w:val="32"/>
          <w:szCs w:val="32"/>
          <w:lang w:eastAsia="zh-CN"/>
        </w:rPr>
        <w:t>等</w:t>
      </w:r>
      <w:r>
        <w:rPr>
          <w:rFonts w:hint="eastAsia" w:ascii="仿宋_GB2312" w:hAnsi="Calibri" w:eastAsia="仿宋_GB2312" w:cs="宋体"/>
          <w:kern w:val="0"/>
          <w:sz w:val="32"/>
          <w:szCs w:val="32"/>
        </w:rPr>
        <w:t>工作；</w:t>
      </w:r>
    </w:p>
    <w:p>
      <w:pPr>
        <w:widowControl/>
        <w:shd w:val="clear" w:color="auto" w:fill="FFFFFF"/>
        <w:spacing w:line="560" w:lineRule="exact"/>
        <w:ind w:firstLine="640" w:firstLineChars="200"/>
        <w:rPr>
          <w:rFonts w:ascii="仿宋_GB2312" w:hAnsi="Calibri" w:eastAsia="仿宋_GB2312" w:cs="宋体"/>
          <w:kern w:val="0"/>
          <w:sz w:val="32"/>
          <w:szCs w:val="32"/>
        </w:rPr>
      </w:pPr>
      <w:r>
        <w:rPr>
          <w:rFonts w:hint="eastAsia" w:ascii="仿宋_GB2312" w:hAnsi="Calibri" w:eastAsia="仿宋_GB2312" w:cs="宋体"/>
          <w:kern w:val="0"/>
          <w:sz w:val="32"/>
          <w:szCs w:val="32"/>
        </w:rPr>
        <w:t>（二）受委托对物业管理项目的承接查验、物业服务项目交接提供技术支持，对物业管理项目是否符合住宅专项维修资金紧急使用情况提供专家意见等；</w:t>
      </w:r>
    </w:p>
    <w:p>
      <w:pPr>
        <w:widowControl/>
        <w:shd w:val="clear" w:color="auto" w:fill="FFFFFF"/>
        <w:spacing w:line="560" w:lineRule="exact"/>
        <w:ind w:firstLine="640" w:firstLineChars="200"/>
        <w:rPr>
          <w:rFonts w:ascii="仿宋_GB2312" w:hAnsi="Calibri" w:eastAsia="仿宋_GB2312" w:cs="宋体"/>
          <w:kern w:val="0"/>
          <w:sz w:val="32"/>
          <w:szCs w:val="32"/>
        </w:rPr>
      </w:pPr>
      <w:r>
        <w:rPr>
          <w:rFonts w:hint="eastAsia" w:ascii="仿宋_GB2312" w:hAnsi="Calibri" w:eastAsia="仿宋_GB2312" w:cs="宋体"/>
          <w:kern w:val="0"/>
          <w:sz w:val="32"/>
          <w:szCs w:val="32"/>
        </w:rPr>
        <w:t>（</w:t>
      </w:r>
      <w:r>
        <w:rPr>
          <w:rFonts w:hint="eastAsia" w:ascii="仿宋_GB2312" w:hAnsi="Calibri" w:eastAsia="仿宋_GB2312" w:cs="宋体"/>
          <w:kern w:val="0"/>
          <w:sz w:val="32"/>
          <w:szCs w:val="32"/>
          <w:lang w:eastAsia="zh-CN"/>
        </w:rPr>
        <w:t>三</w:t>
      </w:r>
      <w:r>
        <w:rPr>
          <w:rFonts w:hint="eastAsia" w:ascii="仿宋_GB2312" w:hAnsi="Calibri" w:eastAsia="仿宋_GB2312" w:cs="宋体"/>
          <w:kern w:val="0"/>
          <w:sz w:val="32"/>
          <w:szCs w:val="32"/>
        </w:rPr>
        <w:t>）受委托参与物业服务行业发展状况调查，参与制定物业行业相关的规划编制、服务规范、服务标准等；</w:t>
      </w:r>
    </w:p>
    <w:p>
      <w:pPr>
        <w:widowControl/>
        <w:shd w:val="clear" w:color="auto" w:fill="FFFFFF"/>
        <w:spacing w:line="560" w:lineRule="exact"/>
        <w:ind w:firstLine="640" w:firstLineChars="200"/>
        <w:rPr>
          <w:rFonts w:ascii="仿宋_GB2312" w:hAnsi="Calibri" w:eastAsia="仿宋_GB2312" w:cs="宋体"/>
          <w:kern w:val="0"/>
          <w:sz w:val="32"/>
          <w:szCs w:val="32"/>
        </w:rPr>
      </w:pPr>
      <w:r>
        <w:rPr>
          <w:rFonts w:hint="eastAsia" w:ascii="仿宋_GB2312" w:hAnsi="Calibri" w:eastAsia="仿宋_GB2312" w:cs="宋体"/>
          <w:kern w:val="0"/>
          <w:sz w:val="32"/>
          <w:szCs w:val="32"/>
        </w:rPr>
        <w:t>（</w:t>
      </w:r>
      <w:r>
        <w:rPr>
          <w:rFonts w:hint="eastAsia" w:ascii="仿宋_GB2312" w:hAnsi="Calibri" w:eastAsia="仿宋_GB2312" w:cs="宋体"/>
          <w:kern w:val="0"/>
          <w:sz w:val="32"/>
          <w:szCs w:val="32"/>
          <w:lang w:eastAsia="zh-CN"/>
        </w:rPr>
        <w:t>四</w:t>
      </w:r>
      <w:r>
        <w:rPr>
          <w:rFonts w:hint="eastAsia" w:ascii="仿宋_GB2312" w:hAnsi="Calibri" w:eastAsia="仿宋_GB2312" w:cs="宋体"/>
          <w:kern w:val="0"/>
          <w:sz w:val="32"/>
          <w:szCs w:val="32"/>
        </w:rPr>
        <w:t>）受委托参与物业管理重大政策措施制定过程中的咨询、论证、评审；</w:t>
      </w:r>
    </w:p>
    <w:p>
      <w:pPr>
        <w:widowControl/>
        <w:shd w:val="clear" w:color="auto" w:fill="FFFFFF"/>
        <w:spacing w:line="560" w:lineRule="exact"/>
        <w:ind w:firstLine="640" w:firstLineChars="200"/>
        <w:rPr>
          <w:rFonts w:ascii="仿宋_GB2312" w:hAnsi="Calibri" w:eastAsia="仿宋_GB2312" w:cs="宋体"/>
          <w:kern w:val="0"/>
          <w:sz w:val="32"/>
          <w:szCs w:val="32"/>
        </w:rPr>
      </w:pPr>
      <w:r>
        <w:rPr>
          <w:rFonts w:hint="eastAsia" w:ascii="仿宋_GB2312" w:hAnsi="Calibri" w:eastAsia="仿宋_GB2312" w:cs="宋体"/>
          <w:kern w:val="0"/>
          <w:sz w:val="32"/>
          <w:szCs w:val="32"/>
        </w:rPr>
        <w:t>（</w:t>
      </w:r>
      <w:r>
        <w:rPr>
          <w:rFonts w:hint="eastAsia" w:ascii="仿宋_GB2312" w:hAnsi="Calibri" w:eastAsia="仿宋_GB2312" w:cs="宋体"/>
          <w:kern w:val="0"/>
          <w:sz w:val="32"/>
          <w:szCs w:val="32"/>
          <w:lang w:eastAsia="zh-CN"/>
        </w:rPr>
        <w:t>五</w:t>
      </w:r>
      <w:r>
        <w:rPr>
          <w:rFonts w:hint="eastAsia" w:ascii="仿宋_GB2312" w:hAnsi="Calibri" w:eastAsia="仿宋_GB2312" w:cs="宋体"/>
          <w:kern w:val="0"/>
          <w:sz w:val="32"/>
          <w:szCs w:val="32"/>
        </w:rPr>
        <w:t>）受委托参与物业管理矛盾纠纷和重大事件调查；</w:t>
      </w:r>
    </w:p>
    <w:p>
      <w:pPr>
        <w:widowControl/>
        <w:shd w:val="clear" w:color="auto" w:fill="FFFFFF"/>
        <w:spacing w:line="560" w:lineRule="exact"/>
        <w:ind w:firstLine="640" w:firstLineChars="200"/>
        <w:rPr>
          <w:rFonts w:hint="eastAsia" w:ascii="仿宋_GB2312" w:hAnsi="Calibri" w:eastAsia="仿宋_GB2312" w:cs="宋体"/>
          <w:kern w:val="0"/>
          <w:sz w:val="32"/>
          <w:szCs w:val="32"/>
          <w:u w:val="none"/>
          <w:lang w:eastAsia="zh-CN"/>
        </w:rPr>
      </w:pPr>
      <w:r>
        <w:rPr>
          <w:rFonts w:hint="eastAsia" w:ascii="仿宋_GB2312" w:hAnsi="Calibri" w:eastAsia="仿宋_GB2312" w:cs="宋体"/>
          <w:kern w:val="0"/>
          <w:sz w:val="32"/>
          <w:szCs w:val="32"/>
          <w:lang w:eastAsia="zh-CN"/>
        </w:rPr>
        <w:t>（六）</w:t>
      </w:r>
      <w:r>
        <w:rPr>
          <w:rFonts w:hint="eastAsia" w:ascii="Times New Roman" w:hAnsi="Times New Roman" w:eastAsia="仿宋_GB2312"/>
          <w:color w:val="auto"/>
          <w:sz w:val="32"/>
          <w:szCs w:val="32"/>
          <w:u w:val="none"/>
          <w:lang w:val="en-US" w:eastAsia="zh-CN"/>
        </w:rPr>
        <w:t>对全市物业行业从业人员开展职能技能培训；</w:t>
      </w:r>
    </w:p>
    <w:p>
      <w:pPr>
        <w:widowControl/>
        <w:shd w:val="clear" w:color="auto" w:fill="FFFFFF"/>
        <w:spacing w:line="560" w:lineRule="exact"/>
        <w:ind w:firstLine="640" w:firstLineChars="200"/>
        <w:rPr>
          <w:rFonts w:hint="eastAsia" w:ascii="仿宋_GB2312" w:hAnsi="Calibri" w:eastAsia="仿宋_GB2312" w:cs="宋体"/>
          <w:strike w:val="0"/>
          <w:dstrike w:val="0"/>
          <w:color w:val="auto"/>
          <w:kern w:val="0"/>
          <w:sz w:val="32"/>
          <w:szCs w:val="32"/>
          <w:u w:val="none"/>
          <w:lang w:eastAsia="zh-CN"/>
        </w:rPr>
      </w:pPr>
      <w:r>
        <w:rPr>
          <w:rFonts w:hint="eastAsia" w:ascii="仿宋_GB2312" w:hAnsi="Calibri" w:eastAsia="仿宋_GB2312" w:cs="宋体"/>
          <w:kern w:val="0"/>
          <w:sz w:val="32"/>
          <w:szCs w:val="32"/>
          <w:u w:val="none"/>
        </w:rPr>
        <w:t>（</w:t>
      </w:r>
      <w:r>
        <w:rPr>
          <w:rFonts w:hint="eastAsia" w:ascii="仿宋_GB2312" w:hAnsi="Calibri" w:eastAsia="仿宋_GB2312" w:cs="宋体"/>
          <w:kern w:val="0"/>
          <w:sz w:val="32"/>
          <w:szCs w:val="32"/>
          <w:u w:val="none"/>
          <w:lang w:eastAsia="zh-CN"/>
        </w:rPr>
        <w:t>七</w:t>
      </w:r>
      <w:r>
        <w:rPr>
          <w:rFonts w:hint="eastAsia" w:ascii="仿宋_GB2312" w:hAnsi="Calibri" w:eastAsia="仿宋_GB2312" w:cs="宋体"/>
          <w:kern w:val="0"/>
          <w:sz w:val="32"/>
          <w:szCs w:val="32"/>
          <w:u w:val="none"/>
        </w:rPr>
        <w:t>）物业管理政策、法规规定和市主管部门认为需要邀请专家参与的其他活动</w:t>
      </w:r>
      <w:r>
        <w:rPr>
          <w:rFonts w:hint="eastAsia" w:ascii="仿宋_GB2312" w:hAnsi="Calibri" w:eastAsia="仿宋_GB2312" w:cs="宋体"/>
          <w:kern w:val="0"/>
          <w:sz w:val="32"/>
          <w:szCs w:val="32"/>
          <w:u w:val="none"/>
          <w:lang w:eastAsia="zh-CN"/>
        </w:rPr>
        <w:t>。</w:t>
      </w:r>
    </w:p>
    <w:p>
      <w:pPr>
        <w:widowControl/>
        <w:shd w:val="clear" w:color="auto" w:fill="FFFFFF"/>
        <w:spacing w:line="560" w:lineRule="exact"/>
        <w:ind w:firstLine="643" w:firstLineChars="200"/>
        <w:rPr>
          <w:rFonts w:hint="eastAsia" w:ascii="仿宋_GB2312" w:hAnsi="Calibri" w:eastAsia="仿宋_GB2312" w:cs="宋体"/>
          <w:color w:val="auto"/>
          <w:kern w:val="0"/>
          <w:sz w:val="32"/>
          <w:szCs w:val="32"/>
          <w:u w:val="none"/>
        </w:rPr>
      </w:pPr>
      <w:r>
        <w:rPr>
          <w:rFonts w:hint="eastAsia" w:ascii="楷体" w:hAnsi="楷体" w:eastAsia="楷体" w:cs="楷体"/>
          <w:b/>
          <w:bCs/>
          <w:color w:val="auto"/>
          <w:kern w:val="0"/>
          <w:sz w:val="32"/>
          <w:szCs w:val="32"/>
          <w:u w:val="none"/>
        </w:rPr>
        <w:t>第十六条 （使用流程）</w:t>
      </w:r>
      <w:r>
        <w:rPr>
          <w:rFonts w:hint="eastAsia" w:ascii="仿宋_GB2312" w:hAnsi="Calibri" w:eastAsia="仿宋_GB2312" w:cs="宋体"/>
          <w:color w:val="auto"/>
          <w:kern w:val="0"/>
          <w:sz w:val="32"/>
          <w:szCs w:val="32"/>
          <w:u w:val="none"/>
        </w:rPr>
        <w:t>市（县、区）物业主管部门、镇（街）及市</w:t>
      </w:r>
      <w:r>
        <w:rPr>
          <w:rFonts w:hint="eastAsia" w:ascii="仿宋_GB2312" w:hAnsi="Calibri" w:eastAsia="仿宋_GB2312" w:cs="宋体"/>
          <w:color w:val="auto"/>
          <w:kern w:val="0"/>
          <w:sz w:val="32"/>
          <w:szCs w:val="32"/>
          <w:u w:val="none"/>
          <w:lang w:eastAsia="zh-CN"/>
        </w:rPr>
        <w:t>物业管理协会</w:t>
      </w:r>
      <w:r>
        <w:rPr>
          <w:rFonts w:hint="eastAsia" w:ascii="仿宋_GB2312" w:hAnsi="Calibri" w:eastAsia="仿宋_GB2312" w:cs="宋体"/>
          <w:color w:val="auto"/>
          <w:kern w:val="0"/>
          <w:sz w:val="32"/>
          <w:szCs w:val="32"/>
          <w:u w:val="none"/>
        </w:rPr>
        <w:t>可</w:t>
      </w:r>
      <w:r>
        <w:rPr>
          <w:rFonts w:ascii="仿宋_GB2312" w:hAnsi="Calibri" w:eastAsia="仿宋_GB2312" w:cs="宋体"/>
          <w:color w:val="auto"/>
          <w:kern w:val="0"/>
          <w:sz w:val="32"/>
          <w:szCs w:val="32"/>
          <w:u w:val="none"/>
        </w:rPr>
        <w:t>直接</w:t>
      </w:r>
      <w:r>
        <w:rPr>
          <w:rFonts w:hint="eastAsia" w:ascii="仿宋_GB2312" w:hAnsi="Calibri" w:eastAsia="仿宋_GB2312" w:cs="宋体"/>
          <w:color w:val="auto"/>
          <w:kern w:val="0"/>
          <w:sz w:val="32"/>
          <w:szCs w:val="32"/>
          <w:u w:val="none"/>
        </w:rPr>
        <w:t>委托专家库</w:t>
      </w:r>
      <w:r>
        <w:rPr>
          <w:rFonts w:ascii="仿宋_GB2312" w:hAnsi="Calibri" w:eastAsia="仿宋_GB2312" w:cs="宋体"/>
          <w:color w:val="auto"/>
          <w:kern w:val="0"/>
          <w:sz w:val="32"/>
          <w:szCs w:val="32"/>
          <w:u w:val="none"/>
        </w:rPr>
        <w:t>人员开展专家工作</w:t>
      </w:r>
      <w:r>
        <w:rPr>
          <w:rFonts w:hint="eastAsia" w:ascii="仿宋_GB2312" w:hAnsi="Calibri" w:eastAsia="仿宋_GB2312" w:cs="宋体"/>
          <w:color w:val="auto"/>
          <w:kern w:val="0"/>
          <w:sz w:val="32"/>
          <w:szCs w:val="32"/>
          <w:u w:val="none"/>
        </w:rPr>
        <w:t>；其他单位使用专家</w:t>
      </w:r>
      <w:r>
        <w:rPr>
          <w:rFonts w:hint="eastAsia" w:ascii="仿宋_GB2312" w:hAnsi="Calibri" w:eastAsia="仿宋_GB2312" w:cs="宋体"/>
          <w:color w:val="auto"/>
          <w:kern w:val="0"/>
          <w:sz w:val="32"/>
          <w:szCs w:val="32"/>
          <w:u w:val="none"/>
          <w:lang w:eastAsia="zh-CN"/>
        </w:rPr>
        <w:t>需</w:t>
      </w:r>
      <w:r>
        <w:rPr>
          <w:rFonts w:hint="eastAsia" w:ascii="仿宋_GB2312" w:hAnsi="Calibri" w:eastAsia="仿宋_GB2312" w:cs="宋体"/>
          <w:color w:val="auto"/>
          <w:kern w:val="0"/>
          <w:sz w:val="32"/>
          <w:szCs w:val="32"/>
          <w:u w:val="none"/>
        </w:rPr>
        <w:t>提出事由、条件和要求，向市城市管理局提出申请，经</w:t>
      </w:r>
      <w:r>
        <w:rPr>
          <w:rFonts w:ascii="仿宋_GB2312" w:hAnsi="Calibri" w:eastAsia="仿宋_GB2312" w:cs="宋体"/>
          <w:color w:val="auto"/>
          <w:kern w:val="0"/>
          <w:sz w:val="32"/>
          <w:szCs w:val="32"/>
          <w:u w:val="none"/>
        </w:rPr>
        <w:t>批准同意后按</w:t>
      </w:r>
      <w:r>
        <w:rPr>
          <w:rFonts w:hint="eastAsia" w:ascii="仿宋_GB2312" w:hAnsi="Calibri" w:eastAsia="仿宋_GB2312" w:cs="宋体"/>
          <w:color w:val="auto"/>
          <w:kern w:val="0"/>
          <w:sz w:val="32"/>
          <w:szCs w:val="32"/>
          <w:u w:val="none"/>
        </w:rPr>
        <w:t>以下</w:t>
      </w:r>
      <w:r>
        <w:rPr>
          <w:rFonts w:ascii="仿宋_GB2312" w:hAnsi="Calibri" w:eastAsia="仿宋_GB2312" w:cs="宋体"/>
          <w:color w:val="auto"/>
          <w:kern w:val="0"/>
          <w:sz w:val="32"/>
          <w:szCs w:val="32"/>
          <w:u w:val="none"/>
        </w:rPr>
        <w:t>方式抽取专家：</w:t>
      </w:r>
    </w:p>
    <w:p>
      <w:pPr>
        <w:spacing w:line="600" w:lineRule="exact"/>
        <w:ind w:firstLine="480" w:firstLineChars="15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（一）由市主管部门</w:t>
      </w:r>
      <w:r>
        <w:rPr>
          <w:rFonts w:hint="eastAsia" w:ascii="仿宋_GB2312" w:hAnsi="Calibri" w:eastAsia="仿宋_GB2312" w:cs="宋体"/>
          <w:b w:val="0"/>
          <w:bCs w:val="0"/>
          <w:color w:val="auto"/>
          <w:kern w:val="0"/>
          <w:sz w:val="32"/>
          <w:szCs w:val="32"/>
          <w:u w:val="none"/>
          <w:lang w:eastAsia="zh-CN"/>
        </w:rPr>
        <w:t>或市物业管理协会</w:t>
      </w:r>
      <w:r>
        <w:rPr>
          <w:rFonts w:hint="eastAsia" w:ascii="仿宋_GB2312" w:hAnsi="Calibri" w:eastAsia="仿宋_GB2312" w:cs="宋体"/>
          <w:color w:val="auto"/>
          <w:kern w:val="0"/>
          <w:sz w:val="32"/>
          <w:szCs w:val="32"/>
        </w:rPr>
        <w:t xml:space="preserve">通过“龙岩市智慧物业”平台在专家库中按照1:2的比例随机抽选专家，形成候选专家名单； </w:t>
      </w:r>
    </w:p>
    <w:p>
      <w:pPr>
        <w:pStyle w:val="7"/>
        <w:spacing w:line="600" w:lineRule="exact"/>
        <w:ind w:firstLine="0" w:firstLineChars="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 xml:space="preserve">   （二）使用单位负责从候选专家名单中依次联系专家，确定使用专家名单；若在候选专家名单联系中仍无法满足使用人数时，可按1:1的比例再次从专家库中抽选专家名单，直至最终确定使用专家名单。</w:t>
      </w:r>
    </w:p>
    <w:p>
      <w:pPr>
        <w:pStyle w:val="7"/>
        <w:spacing w:line="600" w:lineRule="exact"/>
        <w:ind w:firstLine="660" w:firstLineChars="0"/>
        <w:rPr>
          <w:rFonts w:ascii="Times New Roman" w:hAnsi="Times New Roman" w:eastAsia="仿宋_GB2312"/>
          <w:color w:val="auto"/>
          <w:sz w:val="32"/>
          <w:szCs w:val="32"/>
        </w:rPr>
      </w:pPr>
      <w:r>
        <w:rPr>
          <w:rFonts w:hint="eastAsia" w:ascii="楷体" w:hAnsi="楷体" w:eastAsia="楷体" w:cs="楷体"/>
          <w:b/>
          <w:bCs/>
          <w:color w:val="auto"/>
          <w:kern w:val="0"/>
          <w:sz w:val="32"/>
          <w:szCs w:val="32"/>
        </w:rPr>
        <w:t xml:space="preserve">第十七条 （申请重评） </w:t>
      </w:r>
      <w:r>
        <w:rPr>
          <w:rFonts w:ascii="Times New Roman" w:hAnsi="Times New Roman" w:eastAsia="仿宋_GB2312"/>
          <w:color w:val="auto"/>
          <w:sz w:val="32"/>
          <w:szCs w:val="32"/>
        </w:rPr>
        <w:t>有下列情形之一的，申请人、利害关系人可以提出重新组织专家评审的申请。</w:t>
      </w:r>
    </w:p>
    <w:p>
      <w:pPr>
        <w:pStyle w:val="7"/>
        <w:spacing w:line="600" w:lineRule="exact"/>
        <w:ind w:firstLine="640"/>
        <w:rPr>
          <w:rFonts w:ascii="Times New Roman" w:hAnsi="Times New Roman" w:eastAsia="仿宋_GB2312"/>
          <w:color w:val="auto"/>
          <w:sz w:val="32"/>
          <w:szCs w:val="32"/>
        </w:rPr>
      </w:pPr>
      <w:r>
        <w:rPr>
          <w:rFonts w:ascii="Times New Roman" w:hAnsi="Times New Roman" w:eastAsia="仿宋_GB2312"/>
          <w:color w:val="auto"/>
          <w:sz w:val="32"/>
          <w:szCs w:val="32"/>
        </w:rPr>
        <w:t>（一）专家评审依据的法律法规、技术规范、行业标准、部门规章或</w:t>
      </w:r>
      <w:r>
        <w:rPr>
          <w:rFonts w:hint="eastAsia" w:ascii="Times New Roman" w:hAnsi="Times New Roman" w:eastAsia="仿宋_GB2312"/>
          <w:color w:val="auto"/>
          <w:sz w:val="32"/>
          <w:szCs w:val="32"/>
        </w:rPr>
        <w:t>者</w:t>
      </w:r>
      <w:r>
        <w:rPr>
          <w:rFonts w:ascii="Times New Roman" w:hAnsi="Times New Roman" w:eastAsia="仿宋_GB2312"/>
          <w:color w:val="auto"/>
          <w:sz w:val="32"/>
          <w:szCs w:val="32"/>
        </w:rPr>
        <w:t>规定适用不当的；</w:t>
      </w:r>
    </w:p>
    <w:p>
      <w:pPr>
        <w:pStyle w:val="7"/>
        <w:spacing w:line="600" w:lineRule="exact"/>
        <w:ind w:firstLine="0" w:firstLineChars="0"/>
        <w:rPr>
          <w:rFonts w:ascii="Times New Roman" w:hAnsi="Times New Roman" w:eastAsia="仿宋_GB2312"/>
          <w:color w:val="auto"/>
          <w:sz w:val="32"/>
          <w:szCs w:val="32"/>
        </w:rPr>
      </w:pPr>
      <w:r>
        <w:rPr>
          <w:rFonts w:ascii="Times New Roman" w:hAnsi="Times New Roman" w:eastAsia="仿宋_GB2312"/>
          <w:color w:val="auto"/>
          <w:sz w:val="32"/>
          <w:szCs w:val="32"/>
        </w:rPr>
        <w:t xml:space="preserve">    （二）申请人、利害关系人或</w:t>
      </w:r>
      <w:r>
        <w:rPr>
          <w:rFonts w:hint="eastAsia" w:ascii="Times New Roman" w:hAnsi="Times New Roman" w:eastAsia="仿宋_GB2312"/>
          <w:color w:val="auto"/>
          <w:sz w:val="32"/>
          <w:szCs w:val="32"/>
        </w:rPr>
        <w:t>者</w:t>
      </w:r>
      <w:r>
        <w:rPr>
          <w:rFonts w:ascii="Times New Roman" w:hAnsi="Times New Roman" w:eastAsia="仿宋_GB2312"/>
          <w:color w:val="auto"/>
          <w:sz w:val="32"/>
          <w:szCs w:val="32"/>
        </w:rPr>
        <w:t>论证编制单位对专家评审意见不服的，并有客观和事实依据的；</w:t>
      </w:r>
    </w:p>
    <w:p>
      <w:pPr>
        <w:pStyle w:val="7"/>
        <w:spacing w:line="600" w:lineRule="exact"/>
        <w:ind w:firstLine="0" w:firstLineChars="0"/>
        <w:rPr>
          <w:rFonts w:ascii="Times New Roman" w:hAnsi="Times New Roman" w:eastAsia="仿宋_GB2312"/>
          <w:color w:val="auto"/>
          <w:sz w:val="32"/>
          <w:szCs w:val="32"/>
        </w:rPr>
      </w:pPr>
      <w:r>
        <w:rPr>
          <w:rFonts w:ascii="Times New Roman" w:hAnsi="Times New Roman" w:eastAsia="仿宋_GB2312"/>
          <w:color w:val="auto"/>
          <w:sz w:val="32"/>
          <w:szCs w:val="32"/>
        </w:rPr>
        <w:t xml:space="preserve">    （三）违反本办法规定的专家禁止行为和回避制度的；</w:t>
      </w:r>
    </w:p>
    <w:p>
      <w:pPr>
        <w:pStyle w:val="7"/>
        <w:spacing w:line="600" w:lineRule="exact"/>
        <w:ind w:firstLine="0" w:firstLineChars="0"/>
        <w:rPr>
          <w:rFonts w:ascii="Times New Roman" w:hAnsi="Times New Roman" w:eastAsia="仿宋_GB2312"/>
          <w:color w:val="auto"/>
          <w:sz w:val="32"/>
          <w:szCs w:val="32"/>
        </w:rPr>
      </w:pPr>
      <w:r>
        <w:rPr>
          <w:rFonts w:ascii="Times New Roman" w:hAnsi="Times New Roman" w:eastAsia="仿宋_GB2312"/>
          <w:color w:val="auto"/>
          <w:sz w:val="32"/>
          <w:szCs w:val="32"/>
        </w:rPr>
        <w:t xml:space="preserve">    （四）其它违反法律法规规定情形的。</w:t>
      </w:r>
    </w:p>
    <w:p>
      <w:pPr>
        <w:widowControl/>
        <w:shd w:val="clear" w:color="auto" w:fill="FFFFFF"/>
        <w:spacing w:line="560" w:lineRule="exact"/>
        <w:jc w:val="center"/>
        <w:rPr>
          <w:rFonts w:ascii="黑体" w:hAnsi="黑体" w:eastAsia="黑体" w:cs="宋体"/>
          <w:color w:val="auto"/>
          <w:kern w:val="0"/>
          <w:sz w:val="32"/>
          <w:szCs w:val="32"/>
        </w:rPr>
      </w:pPr>
    </w:p>
    <w:p>
      <w:pPr>
        <w:widowControl/>
        <w:numPr>
          <w:ilvl w:val="0"/>
          <w:numId w:val="3"/>
        </w:numPr>
        <w:shd w:val="clear" w:color="auto" w:fill="FFFFFF"/>
        <w:spacing w:line="56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专家</w:t>
      </w:r>
      <w:r>
        <w:rPr>
          <w:rFonts w:ascii="黑体" w:hAnsi="黑体" w:eastAsia="黑体" w:cs="宋体"/>
          <w:color w:val="auto"/>
          <w:kern w:val="0"/>
          <w:sz w:val="32"/>
          <w:szCs w:val="32"/>
        </w:rPr>
        <w:t>权利</w:t>
      </w:r>
      <w:r>
        <w:rPr>
          <w:rFonts w:hint="eastAsia" w:ascii="黑体" w:hAnsi="黑体" w:eastAsia="黑体" w:cs="宋体"/>
          <w:color w:val="auto"/>
          <w:kern w:val="0"/>
          <w:sz w:val="32"/>
          <w:szCs w:val="32"/>
        </w:rPr>
        <w:t>义务</w:t>
      </w:r>
    </w:p>
    <w:p>
      <w:pPr>
        <w:widowControl/>
        <w:shd w:val="clear" w:color="auto" w:fill="FFFFFF"/>
        <w:spacing w:line="560" w:lineRule="exact"/>
        <w:ind w:firstLine="640"/>
        <w:rPr>
          <w:rFonts w:ascii="Calibri" w:hAnsi="Calibri" w:eastAsia="宋体" w:cs="宋体"/>
          <w:color w:val="auto"/>
          <w:kern w:val="0"/>
          <w:szCs w:val="21"/>
        </w:rPr>
      </w:pPr>
      <w:r>
        <w:rPr>
          <w:rFonts w:hint="eastAsia" w:ascii="楷体" w:hAnsi="楷体" w:eastAsia="楷体" w:cs="楷体"/>
          <w:b/>
          <w:bCs/>
          <w:color w:val="auto"/>
          <w:kern w:val="0"/>
          <w:sz w:val="32"/>
          <w:szCs w:val="32"/>
        </w:rPr>
        <w:t>第十八条 （专家权利）</w:t>
      </w:r>
      <w:r>
        <w:rPr>
          <w:rFonts w:hint="eastAsia" w:ascii="仿宋_GB2312" w:hAnsi="Calibri" w:eastAsia="仿宋_GB2312" w:cs="宋体"/>
          <w:color w:val="auto"/>
          <w:kern w:val="0"/>
          <w:sz w:val="32"/>
          <w:szCs w:val="32"/>
        </w:rPr>
        <w:t>专家依法享有下列权利：</w:t>
      </w:r>
    </w:p>
    <w:p>
      <w:pPr>
        <w:widowControl/>
        <w:shd w:val="clear" w:color="auto" w:fill="FFFFFF"/>
        <w:spacing w:line="560" w:lineRule="exact"/>
        <w:ind w:firstLine="640"/>
        <w:rPr>
          <w:rFonts w:ascii="Calibri" w:hAnsi="Calibri" w:eastAsia="仿宋_GB2312" w:cs="宋体"/>
          <w:color w:val="auto"/>
          <w:kern w:val="0"/>
          <w:szCs w:val="21"/>
        </w:rPr>
      </w:pPr>
      <w:r>
        <w:rPr>
          <w:rFonts w:hint="eastAsia" w:ascii="仿宋_GB2312" w:hAnsi="Calibri" w:eastAsia="仿宋_GB2312" w:cs="宋体"/>
          <w:color w:val="auto"/>
          <w:kern w:val="0"/>
          <w:sz w:val="32"/>
          <w:szCs w:val="32"/>
        </w:rPr>
        <w:t>（一）可按使用</w:t>
      </w:r>
      <w:r>
        <w:rPr>
          <w:rFonts w:ascii="仿宋_GB2312" w:hAnsi="Calibri" w:eastAsia="仿宋_GB2312" w:cs="宋体"/>
          <w:color w:val="auto"/>
          <w:kern w:val="0"/>
          <w:sz w:val="32"/>
          <w:szCs w:val="32"/>
        </w:rPr>
        <w:t>单位相关</w:t>
      </w:r>
      <w:r>
        <w:rPr>
          <w:rFonts w:hint="eastAsia" w:ascii="仿宋_GB2312" w:hAnsi="Calibri" w:eastAsia="仿宋_GB2312" w:cs="宋体"/>
          <w:color w:val="auto"/>
          <w:kern w:val="0"/>
          <w:sz w:val="32"/>
          <w:szCs w:val="32"/>
        </w:rPr>
        <w:t>规定获取合理</w:t>
      </w:r>
      <w:r>
        <w:rPr>
          <w:rFonts w:ascii="仿宋_GB2312" w:hAnsi="Calibri" w:eastAsia="仿宋_GB2312" w:cs="宋体"/>
          <w:color w:val="auto"/>
          <w:kern w:val="0"/>
          <w:sz w:val="32"/>
          <w:szCs w:val="32"/>
        </w:rPr>
        <w:t>的劳动报酬</w:t>
      </w:r>
      <w:r>
        <w:rPr>
          <w:rFonts w:hint="eastAsia" w:ascii="仿宋_GB2312" w:hAnsi="Calibri" w:eastAsia="仿宋_GB2312" w:cs="宋体"/>
          <w:color w:val="auto"/>
          <w:kern w:val="0"/>
          <w:sz w:val="32"/>
          <w:szCs w:val="32"/>
        </w:rPr>
        <w:t>；</w:t>
      </w:r>
    </w:p>
    <w:p>
      <w:pPr>
        <w:widowControl/>
        <w:shd w:val="clear" w:color="auto" w:fill="FFFFFF"/>
        <w:spacing w:line="560" w:lineRule="exact"/>
        <w:ind w:firstLine="64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（二）可优先获得行业有关标准、信息及技术资料，对受委托的工作项目有知情权；</w:t>
      </w:r>
    </w:p>
    <w:p>
      <w:pPr>
        <w:widowControl/>
        <w:shd w:val="clear" w:color="auto" w:fill="FFFFFF"/>
        <w:spacing w:line="560" w:lineRule="exact"/>
        <w:ind w:firstLine="64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（三）对行政主管部门提出工作意见和建议，可保留个人意见和建议；</w:t>
      </w:r>
    </w:p>
    <w:p>
      <w:pPr>
        <w:widowControl/>
        <w:shd w:val="clear" w:color="auto" w:fill="FFFFFF"/>
        <w:spacing w:line="560" w:lineRule="exact"/>
        <w:ind w:firstLine="64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（四）接受邀请参加行业相关的会议和相关活动；</w:t>
      </w:r>
    </w:p>
    <w:p>
      <w:pPr>
        <w:widowControl/>
        <w:shd w:val="clear" w:color="auto" w:fill="FFFFFF"/>
        <w:spacing w:line="560" w:lineRule="exact"/>
        <w:ind w:firstLine="640"/>
        <w:rPr>
          <w:rFonts w:ascii="Calibri" w:hAnsi="Calibri" w:eastAsia="宋体" w:cs="宋体"/>
          <w:color w:val="auto"/>
          <w:kern w:val="0"/>
          <w:szCs w:val="21"/>
        </w:rPr>
      </w:pPr>
      <w:r>
        <w:rPr>
          <w:rFonts w:hint="eastAsia" w:ascii="仿宋_GB2312" w:hAnsi="Calibri" w:eastAsia="仿宋_GB2312" w:cs="宋体"/>
          <w:color w:val="auto"/>
          <w:kern w:val="0"/>
          <w:sz w:val="32"/>
          <w:szCs w:val="32"/>
        </w:rPr>
        <w:t>（五）独立参与物业服务管理活动，不受非法干预；</w:t>
      </w:r>
    </w:p>
    <w:p>
      <w:pPr>
        <w:widowControl/>
        <w:shd w:val="clear" w:color="auto" w:fill="FFFFFF"/>
        <w:spacing w:line="560" w:lineRule="exact"/>
        <w:ind w:firstLine="64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（六）优先推选成为省级专家候选人；</w:t>
      </w:r>
    </w:p>
    <w:p>
      <w:pPr>
        <w:widowControl/>
        <w:shd w:val="clear" w:color="auto" w:fill="FFFFFF"/>
        <w:spacing w:line="560" w:lineRule="exact"/>
        <w:ind w:firstLine="640"/>
        <w:rPr>
          <w:rFonts w:hint="eastAsia"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（七）可自愿</w:t>
      </w:r>
      <w:r>
        <w:rPr>
          <w:rFonts w:ascii="仿宋_GB2312" w:hAnsi="Calibri" w:eastAsia="仿宋_GB2312" w:cs="宋体"/>
          <w:color w:val="auto"/>
          <w:kern w:val="0"/>
          <w:sz w:val="32"/>
          <w:szCs w:val="32"/>
        </w:rPr>
        <w:t>申请退出专家库</w:t>
      </w:r>
      <w:r>
        <w:rPr>
          <w:rFonts w:hint="eastAsia" w:ascii="仿宋_GB2312" w:hAnsi="Calibri" w:eastAsia="仿宋_GB2312" w:cs="宋体"/>
          <w:color w:val="auto"/>
          <w:kern w:val="0"/>
          <w:sz w:val="32"/>
          <w:szCs w:val="32"/>
        </w:rPr>
        <w:t>；</w:t>
      </w:r>
    </w:p>
    <w:p>
      <w:pPr>
        <w:widowControl/>
        <w:shd w:val="clear" w:color="auto" w:fill="FFFFFF"/>
        <w:spacing w:line="560" w:lineRule="exact"/>
        <w:ind w:firstLine="640" w:firstLineChars="200"/>
        <w:rPr>
          <w:rFonts w:hint="eastAsia" w:ascii="仿宋_GB2312" w:hAnsi="Calibri" w:eastAsia="仿宋_GB2312" w:cs="宋体"/>
          <w:strike w:val="0"/>
          <w:dstrike w:val="0"/>
          <w:color w:val="auto"/>
          <w:kern w:val="0"/>
          <w:sz w:val="32"/>
          <w:szCs w:val="32"/>
          <w:u w:val="none"/>
          <w:lang w:eastAsia="zh-CN"/>
        </w:rPr>
      </w:pPr>
      <w:r>
        <w:rPr>
          <w:rFonts w:hint="eastAsia" w:ascii="仿宋_GB2312" w:hAnsi="Calibri" w:eastAsia="仿宋_GB2312" w:cs="宋体"/>
          <w:strike w:val="0"/>
          <w:dstrike w:val="0"/>
          <w:color w:val="auto"/>
          <w:kern w:val="0"/>
          <w:sz w:val="32"/>
          <w:szCs w:val="32"/>
          <w:u w:val="none"/>
        </w:rPr>
        <w:t>（</w:t>
      </w:r>
      <w:r>
        <w:rPr>
          <w:rFonts w:hint="eastAsia" w:ascii="仿宋_GB2312" w:hAnsi="Calibri" w:eastAsia="仿宋_GB2312" w:cs="宋体"/>
          <w:strike w:val="0"/>
          <w:dstrike w:val="0"/>
          <w:color w:val="auto"/>
          <w:kern w:val="0"/>
          <w:sz w:val="32"/>
          <w:szCs w:val="32"/>
          <w:u w:val="none"/>
          <w:lang w:eastAsia="zh-CN"/>
        </w:rPr>
        <w:t>八</w:t>
      </w:r>
      <w:r>
        <w:rPr>
          <w:rFonts w:hint="eastAsia" w:ascii="仿宋_GB2312" w:hAnsi="Calibri" w:eastAsia="仿宋_GB2312" w:cs="宋体"/>
          <w:strike w:val="0"/>
          <w:dstrike w:val="0"/>
          <w:color w:val="auto"/>
          <w:kern w:val="0"/>
          <w:sz w:val="32"/>
          <w:szCs w:val="32"/>
          <w:u w:val="none"/>
        </w:rPr>
        <w:t>）</w:t>
      </w:r>
      <w:r>
        <w:rPr>
          <w:rFonts w:hint="eastAsia" w:ascii="仿宋_GB2312" w:hAnsi="Calibri" w:eastAsia="仿宋_GB2312" w:cs="宋体"/>
          <w:strike w:val="0"/>
          <w:dstrike w:val="0"/>
          <w:color w:val="auto"/>
          <w:kern w:val="0"/>
          <w:sz w:val="32"/>
          <w:szCs w:val="32"/>
          <w:u w:val="none"/>
          <w:lang w:eastAsia="zh-CN"/>
        </w:rPr>
        <w:t>同时符合《福建省物业管理招标投标暂行办法》规定条件的物业管理专家，可由市城市管理局推荐至本地物业管理评标专家名册，并报省建设行政主管部门备案后，作为全省物业管理评标专家名册的组成部分。</w:t>
      </w:r>
    </w:p>
    <w:p>
      <w:pPr>
        <w:widowControl/>
        <w:shd w:val="clear" w:color="auto" w:fill="FFFFFF"/>
        <w:spacing w:line="560" w:lineRule="exact"/>
        <w:ind w:firstLine="64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w:t>
      </w:r>
      <w:r>
        <w:rPr>
          <w:rFonts w:hint="eastAsia" w:ascii="仿宋_GB2312" w:hAnsi="Calibri" w:eastAsia="仿宋_GB2312" w:cs="宋体"/>
          <w:color w:val="auto"/>
          <w:kern w:val="0"/>
          <w:sz w:val="32"/>
          <w:szCs w:val="32"/>
          <w:lang w:eastAsia="zh-CN"/>
        </w:rPr>
        <w:t>九</w:t>
      </w:r>
      <w:r>
        <w:rPr>
          <w:rFonts w:hint="eastAsia" w:ascii="仿宋_GB2312" w:hAnsi="Calibri" w:eastAsia="仿宋_GB2312" w:cs="宋体"/>
          <w:color w:val="auto"/>
          <w:kern w:val="0"/>
          <w:sz w:val="32"/>
          <w:szCs w:val="32"/>
        </w:rPr>
        <w:t>）法律</w:t>
      </w:r>
      <w:r>
        <w:rPr>
          <w:rFonts w:ascii="仿宋_GB2312" w:hAnsi="Calibri" w:eastAsia="仿宋_GB2312" w:cs="宋体"/>
          <w:color w:val="auto"/>
          <w:kern w:val="0"/>
          <w:sz w:val="32"/>
          <w:szCs w:val="32"/>
        </w:rPr>
        <w:t>法规规章及规范性文件等相关规定的其他权利。</w:t>
      </w:r>
    </w:p>
    <w:p>
      <w:pPr>
        <w:widowControl/>
        <w:shd w:val="clear" w:color="auto" w:fill="FFFFFF"/>
        <w:spacing w:line="560" w:lineRule="exact"/>
        <w:ind w:firstLine="640"/>
        <w:rPr>
          <w:rFonts w:ascii="Calibri" w:hAnsi="Calibri" w:eastAsia="宋体" w:cs="宋体"/>
          <w:color w:val="auto"/>
          <w:kern w:val="0"/>
          <w:szCs w:val="21"/>
        </w:rPr>
      </w:pPr>
      <w:r>
        <w:rPr>
          <w:rFonts w:hint="eastAsia" w:ascii="楷体" w:hAnsi="楷体" w:eastAsia="楷体" w:cs="楷体"/>
          <w:b/>
          <w:bCs/>
          <w:color w:val="auto"/>
          <w:kern w:val="0"/>
          <w:sz w:val="32"/>
          <w:szCs w:val="32"/>
        </w:rPr>
        <w:t>第十九条 （专家义务）</w:t>
      </w:r>
      <w:r>
        <w:rPr>
          <w:rFonts w:hint="eastAsia" w:ascii="仿宋_GB2312" w:hAnsi="Calibri" w:eastAsia="仿宋_GB2312" w:cs="宋体"/>
          <w:color w:val="auto"/>
          <w:kern w:val="0"/>
          <w:sz w:val="32"/>
          <w:szCs w:val="32"/>
        </w:rPr>
        <w:t>专家应当履行下列义务：</w:t>
      </w:r>
    </w:p>
    <w:p>
      <w:pPr>
        <w:pStyle w:val="7"/>
        <w:spacing w:line="600" w:lineRule="exact"/>
        <w:ind w:firstLine="640"/>
        <w:rPr>
          <w:rFonts w:ascii="Times New Roman" w:hAnsi="Times New Roman" w:eastAsia="仿宋_GB2312"/>
          <w:color w:val="auto"/>
          <w:sz w:val="32"/>
          <w:szCs w:val="32"/>
        </w:rPr>
      </w:pPr>
      <w:r>
        <w:rPr>
          <w:rFonts w:ascii="Times New Roman" w:hAnsi="Times New Roman" w:eastAsia="仿宋_GB2312"/>
          <w:color w:val="auto"/>
          <w:sz w:val="32"/>
          <w:szCs w:val="32"/>
        </w:rPr>
        <w:t>（一）自觉遵守</w:t>
      </w:r>
      <w:r>
        <w:rPr>
          <w:rFonts w:hint="eastAsia" w:ascii="Times New Roman" w:hAnsi="Times New Roman" w:eastAsia="仿宋_GB2312"/>
          <w:color w:val="auto"/>
          <w:sz w:val="32"/>
          <w:szCs w:val="32"/>
        </w:rPr>
        <w:t>物业</w:t>
      </w:r>
      <w:r>
        <w:rPr>
          <w:rFonts w:ascii="Times New Roman" w:hAnsi="Times New Roman" w:eastAsia="仿宋_GB2312"/>
          <w:color w:val="auto"/>
          <w:sz w:val="32"/>
          <w:szCs w:val="32"/>
        </w:rPr>
        <w:t>活动纪律，保守评审活动的秘密或机密；</w:t>
      </w:r>
    </w:p>
    <w:p>
      <w:pPr>
        <w:pStyle w:val="7"/>
        <w:spacing w:line="600" w:lineRule="exact"/>
        <w:ind w:firstLine="0" w:firstLineChars="0"/>
        <w:rPr>
          <w:rFonts w:ascii="Times New Roman" w:hAnsi="Times New Roman" w:eastAsia="仿宋_GB2312"/>
          <w:color w:val="auto"/>
          <w:sz w:val="32"/>
          <w:szCs w:val="32"/>
        </w:rPr>
      </w:pPr>
      <w:r>
        <w:rPr>
          <w:rFonts w:ascii="Times New Roman" w:hAnsi="Times New Roman" w:eastAsia="仿宋_GB2312"/>
          <w:color w:val="auto"/>
          <w:sz w:val="32"/>
          <w:szCs w:val="32"/>
        </w:rPr>
        <w:t xml:space="preserve">    （二）按照客观、公正、独立的原则，参加评审活动，提出专业评审意见；</w:t>
      </w:r>
    </w:p>
    <w:p>
      <w:pPr>
        <w:pStyle w:val="7"/>
        <w:spacing w:line="600" w:lineRule="exact"/>
        <w:ind w:firstLine="0" w:firstLineChars="0"/>
        <w:rPr>
          <w:rFonts w:ascii="Times New Roman" w:hAnsi="Times New Roman" w:eastAsia="仿宋_GB2312"/>
          <w:color w:val="auto"/>
          <w:sz w:val="32"/>
          <w:szCs w:val="32"/>
        </w:rPr>
      </w:pPr>
      <w:r>
        <w:rPr>
          <w:rFonts w:ascii="Times New Roman" w:hAnsi="Times New Roman" w:eastAsia="仿宋_GB2312"/>
          <w:color w:val="auto"/>
          <w:sz w:val="32"/>
          <w:szCs w:val="32"/>
        </w:rPr>
        <w:t xml:space="preserve">    （三）不得接受、索取利益及其关联者的馈赠、宴请或者其它不正当利益；</w:t>
      </w:r>
    </w:p>
    <w:p>
      <w:pPr>
        <w:pStyle w:val="7"/>
        <w:spacing w:line="600" w:lineRule="exact"/>
        <w:ind w:firstLine="0" w:firstLineChars="0"/>
        <w:rPr>
          <w:rFonts w:ascii="Times New Roman" w:hAnsi="Times New Roman" w:eastAsia="仿宋_GB2312"/>
          <w:color w:val="auto"/>
          <w:sz w:val="32"/>
          <w:szCs w:val="32"/>
        </w:rPr>
      </w:pPr>
      <w:r>
        <w:rPr>
          <w:rFonts w:ascii="Times New Roman" w:hAnsi="Times New Roman" w:eastAsia="仿宋_GB2312"/>
          <w:color w:val="auto"/>
          <w:sz w:val="32"/>
          <w:szCs w:val="32"/>
        </w:rPr>
        <w:t xml:space="preserve">    （四）以客观事实为依据，认真履行职责，对发表的评审意见承担责任；</w:t>
      </w:r>
    </w:p>
    <w:p>
      <w:pPr>
        <w:pStyle w:val="7"/>
        <w:spacing w:line="600" w:lineRule="exact"/>
        <w:ind w:firstLine="0" w:firstLineChars="0"/>
        <w:rPr>
          <w:rFonts w:ascii="Times New Roman" w:hAnsi="Times New Roman" w:eastAsia="仿宋_GB2312"/>
          <w:color w:val="auto"/>
          <w:sz w:val="32"/>
          <w:szCs w:val="32"/>
        </w:rPr>
      </w:pPr>
      <w:r>
        <w:rPr>
          <w:rFonts w:ascii="Times New Roman" w:hAnsi="Times New Roman" w:eastAsia="仿宋_GB2312"/>
          <w:color w:val="auto"/>
          <w:sz w:val="32"/>
          <w:szCs w:val="32"/>
        </w:rPr>
        <w:t xml:space="preserve">    （五）不得干扰或</w:t>
      </w:r>
      <w:r>
        <w:rPr>
          <w:rFonts w:hint="eastAsia" w:ascii="Times New Roman" w:hAnsi="Times New Roman" w:eastAsia="仿宋_GB2312"/>
          <w:color w:val="auto"/>
          <w:sz w:val="32"/>
          <w:szCs w:val="32"/>
        </w:rPr>
        <w:t>者</w:t>
      </w:r>
      <w:r>
        <w:rPr>
          <w:rFonts w:ascii="Times New Roman" w:hAnsi="Times New Roman" w:eastAsia="仿宋_GB2312"/>
          <w:color w:val="auto"/>
          <w:sz w:val="32"/>
          <w:szCs w:val="32"/>
        </w:rPr>
        <w:t>影响其他专家的评审意见；</w:t>
      </w:r>
    </w:p>
    <w:p>
      <w:pPr>
        <w:pStyle w:val="7"/>
        <w:spacing w:line="600" w:lineRule="exact"/>
        <w:ind w:firstLine="0" w:firstLineChars="0"/>
        <w:rPr>
          <w:rFonts w:ascii="Times New Roman" w:hAnsi="Times New Roman" w:eastAsia="仿宋_GB2312"/>
          <w:color w:val="auto"/>
          <w:sz w:val="32"/>
          <w:szCs w:val="32"/>
        </w:rPr>
      </w:pPr>
      <w:r>
        <w:rPr>
          <w:rFonts w:ascii="Times New Roman" w:hAnsi="Times New Roman" w:eastAsia="仿宋_GB2312"/>
          <w:color w:val="auto"/>
          <w:sz w:val="32"/>
          <w:szCs w:val="32"/>
        </w:rPr>
        <w:t xml:space="preserve">    （六）参与主管部门及行业协会组织的各类活动；</w:t>
      </w:r>
    </w:p>
    <w:p>
      <w:pPr>
        <w:pStyle w:val="7"/>
        <w:spacing w:line="600" w:lineRule="exact"/>
        <w:ind w:firstLine="640"/>
        <w:rPr>
          <w:rFonts w:ascii="Times New Roman" w:hAnsi="Times New Roman" w:eastAsia="仿宋_GB2312"/>
          <w:color w:val="auto"/>
          <w:sz w:val="32"/>
          <w:szCs w:val="32"/>
        </w:rPr>
      </w:pPr>
      <w:r>
        <w:rPr>
          <w:rFonts w:ascii="Times New Roman" w:hAnsi="Times New Roman" w:eastAsia="仿宋_GB2312"/>
          <w:color w:val="auto"/>
          <w:sz w:val="32"/>
          <w:szCs w:val="32"/>
        </w:rPr>
        <w:t>（七）工作单位、职称和通讯方式等个人信息变化时，应及时告知专家库管理部门；</w:t>
      </w:r>
    </w:p>
    <w:p>
      <w:pPr>
        <w:pStyle w:val="7"/>
        <w:spacing w:line="600" w:lineRule="exact"/>
        <w:ind w:firstLine="640"/>
        <w:rPr>
          <w:rFonts w:hint="eastAsia" w:ascii="Times New Roman" w:hAnsi="Times New Roman" w:eastAsia="仿宋_GB2312"/>
          <w:color w:val="auto"/>
          <w:sz w:val="32"/>
          <w:szCs w:val="32"/>
          <w:lang w:eastAsia="zh-CN"/>
        </w:rPr>
      </w:pPr>
      <w:r>
        <w:rPr>
          <w:rFonts w:ascii="Times New Roman" w:hAnsi="Times New Roman" w:eastAsia="仿宋_GB2312"/>
          <w:color w:val="auto"/>
          <w:sz w:val="32"/>
          <w:szCs w:val="32"/>
        </w:rPr>
        <w:t>（八）在参加活动中发现有违法违规行为的，应及时报告</w:t>
      </w:r>
      <w:r>
        <w:rPr>
          <w:rFonts w:hint="eastAsia" w:ascii="Times New Roman" w:hAnsi="Times New Roman" w:eastAsia="仿宋_GB2312"/>
          <w:color w:val="auto"/>
          <w:sz w:val="32"/>
          <w:szCs w:val="32"/>
          <w:lang w:eastAsia="zh-CN"/>
        </w:rPr>
        <w:t>。</w:t>
      </w:r>
    </w:p>
    <w:p>
      <w:pPr>
        <w:pStyle w:val="3"/>
        <w:rPr>
          <w:rFonts w:hint="default" w:eastAsia="仿宋_GB2312"/>
          <w:lang w:val="en-US" w:eastAsia="zh-CN"/>
        </w:rPr>
      </w:pPr>
      <w:r>
        <w:rPr>
          <w:rFonts w:hint="eastAsia" w:ascii="Times New Roman" w:hAnsi="Times New Roman" w:eastAsia="仿宋_GB2312"/>
          <w:color w:val="auto"/>
          <w:sz w:val="32"/>
          <w:szCs w:val="32"/>
          <w:lang w:val="en-US" w:eastAsia="zh-CN"/>
        </w:rPr>
        <w:t xml:space="preserve">    </w:t>
      </w:r>
    </w:p>
    <w:p>
      <w:pPr>
        <w:widowControl/>
        <w:shd w:val="clear" w:color="auto" w:fill="FFFFFF"/>
        <w:spacing w:line="560" w:lineRule="exact"/>
        <w:ind w:firstLine="640"/>
        <w:rPr>
          <w:rFonts w:ascii="楷体" w:hAnsi="楷体" w:eastAsia="楷体" w:cs="楷体"/>
          <w:b/>
          <w:bCs/>
          <w:color w:val="auto"/>
          <w:kern w:val="0"/>
          <w:sz w:val="32"/>
          <w:szCs w:val="32"/>
        </w:rPr>
      </w:pPr>
      <w:r>
        <w:rPr>
          <w:rFonts w:hint="eastAsia" w:ascii="楷体" w:hAnsi="楷体" w:eastAsia="楷体" w:cs="楷体"/>
          <w:b/>
          <w:bCs/>
          <w:color w:val="auto"/>
          <w:kern w:val="0"/>
          <w:sz w:val="32"/>
          <w:szCs w:val="32"/>
        </w:rPr>
        <w:t>第二十条 （回避制度）</w:t>
      </w:r>
      <w:r>
        <w:rPr>
          <w:rFonts w:hint="eastAsia" w:ascii="Times New Roman" w:hAnsi="Times New Roman" w:eastAsia="仿宋_GB2312"/>
          <w:color w:val="auto"/>
          <w:sz w:val="32"/>
          <w:szCs w:val="32"/>
        </w:rPr>
        <w:t>有下列情形之一的，专家应当主动提出回避：</w:t>
      </w:r>
    </w:p>
    <w:p>
      <w:pPr>
        <w:widowControl/>
        <w:shd w:val="clear" w:color="auto" w:fill="FFFFFF"/>
        <w:spacing w:line="560" w:lineRule="exact"/>
        <w:ind w:firstLine="640"/>
        <w:rPr>
          <w:rFonts w:ascii="仿宋_GB2312" w:hAnsi="Calibri" w:eastAsia="仿宋_GB2312" w:cs="宋体"/>
          <w:b w:val="0"/>
          <w:bCs w:val="0"/>
          <w:color w:val="auto"/>
          <w:kern w:val="0"/>
          <w:sz w:val="32"/>
          <w:szCs w:val="32"/>
        </w:rPr>
      </w:pPr>
      <w:r>
        <w:rPr>
          <w:rFonts w:hint="eastAsia" w:ascii="仿宋_GB2312" w:hAnsi="Calibri" w:eastAsia="仿宋_GB2312" w:cs="宋体"/>
          <w:b w:val="0"/>
          <w:bCs w:val="0"/>
          <w:color w:val="auto"/>
          <w:kern w:val="0"/>
          <w:sz w:val="32"/>
          <w:szCs w:val="32"/>
        </w:rPr>
        <w:t>（一）配偶或者直系亲属在活动涉及的单位任职或者担任顾问的；</w:t>
      </w:r>
    </w:p>
    <w:p>
      <w:pPr>
        <w:widowControl/>
        <w:shd w:val="clear" w:color="auto" w:fill="FFFFFF"/>
        <w:spacing w:line="560" w:lineRule="exact"/>
        <w:ind w:firstLine="640"/>
        <w:rPr>
          <w:rFonts w:ascii="仿宋_GB2312" w:hAnsi="Calibri" w:eastAsia="仿宋_GB2312" w:cs="宋体"/>
          <w:b w:val="0"/>
          <w:bCs w:val="0"/>
          <w:color w:val="auto"/>
          <w:kern w:val="0"/>
          <w:sz w:val="32"/>
          <w:szCs w:val="32"/>
        </w:rPr>
      </w:pPr>
      <w:r>
        <w:rPr>
          <w:rFonts w:hint="eastAsia" w:ascii="仿宋_GB2312" w:hAnsi="Calibri" w:eastAsia="仿宋_GB2312" w:cs="宋体"/>
          <w:b w:val="0"/>
          <w:bCs w:val="0"/>
          <w:color w:val="auto"/>
          <w:kern w:val="0"/>
          <w:sz w:val="32"/>
          <w:szCs w:val="32"/>
        </w:rPr>
        <w:t>（二）所参与的活动与本人或者所在单位有利害关系的；</w:t>
      </w:r>
    </w:p>
    <w:p>
      <w:pPr>
        <w:widowControl/>
        <w:shd w:val="clear" w:color="auto" w:fill="FFFFFF"/>
        <w:spacing w:line="560" w:lineRule="exact"/>
        <w:ind w:firstLine="64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（三）三年内曾在活动涉及的单位任职或者担任顾问的；</w:t>
      </w:r>
    </w:p>
    <w:p>
      <w:pPr>
        <w:widowControl/>
        <w:shd w:val="clear" w:color="auto" w:fill="FFFFFF"/>
        <w:spacing w:line="560" w:lineRule="exact"/>
        <w:ind w:firstLine="64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（四）曾与活动涉及单位发生过司法纠纷的；</w:t>
      </w:r>
    </w:p>
    <w:p>
      <w:pPr>
        <w:widowControl/>
        <w:shd w:val="clear" w:color="auto" w:fill="FFFFFF"/>
        <w:spacing w:line="560" w:lineRule="exact"/>
        <w:ind w:firstLine="640"/>
        <w:rPr>
          <w:rFonts w:ascii="仿宋_GB2312" w:hAnsi="Calibri" w:eastAsia="仿宋_GB2312" w:cs="宋体"/>
          <w:color w:val="auto"/>
          <w:kern w:val="0"/>
          <w:sz w:val="32"/>
          <w:szCs w:val="32"/>
        </w:rPr>
      </w:pPr>
      <w:r>
        <w:rPr>
          <w:rFonts w:hint="eastAsia" w:ascii="仿宋_GB2312" w:hAnsi="Calibri" w:eastAsia="仿宋_GB2312" w:cs="宋体"/>
          <w:color w:val="auto"/>
          <w:kern w:val="0"/>
          <w:sz w:val="32"/>
          <w:szCs w:val="32"/>
        </w:rPr>
        <w:t>（五）可能影响</w:t>
      </w:r>
      <w:r>
        <w:rPr>
          <w:rFonts w:hint="eastAsia" w:ascii="仿宋_GB2312" w:hAnsi="Calibri" w:eastAsia="仿宋_GB2312" w:cs="宋体"/>
          <w:color w:val="auto"/>
          <w:kern w:val="0"/>
          <w:sz w:val="32"/>
          <w:szCs w:val="32"/>
          <w:lang w:eastAsia="zh-CN"/>
        </w:rPr>
        <w:t>公平、</w:t>
      </w:r>
      <w:r>
        <w:rPr>
          <w:rFonts w:hint="eastAsia" w:ascii="仿宋_GB2312" w:hAnsi="Calibri" w:eastAsia="仿宋_GB2312" w:cs="宋体"/>
          <w:color w:val="auto"/>
          <w:kern w:val="0"/>
          <w:sz w:val="32"/>
          <w:szCs w:val="32"/>
        </w:rPr>
        <w:t>公正</w:t>
      </w:r>
      <w:r>
        <w:rPr>
          <w:rFonts w:hint="eastAsia" w:ascii="仿宋_GB2312" w:hAnsi="Calibri" w:eastAsia="仿宋_GB2312" w:cs="宋体"/>
          <w:color w:val="auto"/>
          <w:kern w:val="0"/>
          <w:sz w:val="32"/>
          <w:szCs w:val="32"/>
          <w:lang w:eastAsia="zh-CN"/>
        </w:rPr>
        <w:t>履行专家职责</w:t>
      </w:r>
      <w:r>
        <w:rPr>
          <w:rFonts w:hint="eastAsia" w:ascii="仿宋_GB2312" w:hAnsi="Calibri" w:eastAsia="仿宋_GB2312" w:cs="宋体"/>
          <w:color w:val="auto"/>
          <w:kern w:val="0"/>
          <w:sz w:val="32"/>
          <w:szCs w:val="32"/>
        </w:rPr>
        <w:t>的其它情形</w:t>
      </w:r>
      <w:r>
        <w:rPr>
          <w:rFonts w:hint="eastAsia" w:ascii="仿宋_GB2312" w:hAnsi="Calibri" w:eastAsia="仿宋_GB2312" w:cs="宋体"/>
          <w:color w:val="auto"/>
          <w:kern w:val="0"/>
          <w:sz w:val="32"/>
          <w:szCs w:val="32"/>
          <w:lang w:eastAsia="zh-CN"/>
        </w:rPr>
        <w:t>，或者相关法律、法规、规章、规范性文件规定应当回避的</w:t>
      </w:r>
      <w:r>
        <w:rPr>
          <w:rFonts w:hint="eastAsia" w:ascii="仿宋_GB2312" w:hAnsi="Calibri" w:eastAsia="仿宋_GB2312" w:cs="宋体"/>
          <w:color w:val="auto"/>
          <w:kern w:val="0"/>
          <w:sz w:val="32"/>
          <w:szCs w:val="32"/>
        </w:rPr>
        <w:t>。</w:t>
      </w:r>
    </w:p>
    <w:p>
      <w:pPr>
        <w:pStyle w:val="3"/>
        <w:rPr>
          <w:color w:val="auto"/>
        </w:rPr>
      </w:pPr>
    </w:p>
    <w:p>
      <w:pPr>
        <w:widowControl/>
        <w:numPr>
          <w:ilvl w:val="0"/>
          <w:numId w:val="3"/>
        </w:numPr>
        <w:shd w:val="clear" w:color="auto" w:fill="FFFFFF"/>
        <w:spacing w:line="56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附则</w:t>
      </w:r>
    </w:p>
    <w:p>
      <w:pPr>
        <w:widowControl/>
        <w:shd w:val="clear" w:color="auto" w:fill="FFFFFF"/>
        <w:spacing w:line="560" w:lineRule="exact"/>
        <w:ind w:firstLine="640"/>
        <w:rPr>
          <w:rFonts w:ascii="仿宋_GB2312" w:hAnsi="Calibri" w:eastAsia="仿宋_GB2312" w:cs="宋体"/>
          <w:color w:val="auto"/>
          <w:kern w:val="0"/>
          <w:sz w:val="32"/>
          <w:szCs w:val="32"/>
        </w:rPr>
      </w:pPr>
      <w:r>
        <w:rPr>
          <w:rFonts w:hint="eastAsia" w:ascii="楷体" w:hAnsi="楷体" w:eastAsia="楷体" w:cs="楷体"/>
          <w:b/>
          <w:bCs/>
          <w:color w:val="auto"/>
          <w:kern w:val="0"/>
          <w:sz w:val="32"/>
          <w:szCs w:val="32"/>
        </w:rPr>
        <w:t>第二十一条 （适用例外）</w:t>
      </w:r>
      <w:r>
        <w:rPr>
          <w:rFonts w:hint="eastAsia" w:ascii="仿宋_GB2312" w:hAnsi="Calibri" w:eastAsia="仿宋_GB2312" w:cs="宋体"/>
          <w:color w:val="auto"/>
          <w:kern w:val="0"/>
          <w:sz w:val="32"/>
          <w:szCs w:val="32"/>
        </w:rPr>
        <w:t>法律法规规章及上位文件有不同规定的，从其规定。</w:t>
      </w:r>
    </w:p>
    <w:p>
      <w:pPr>
        <w:widowControl/>
        <w:shd w:val="clear" w:color="auto" w:fill="FFFFFF"/>
        <w:spacing w:line="560" w:lineRule="exact"/>
        <w:ind w:firstLine="640"/>
        <w:rPr>
          <w:rFonts w:ascii="Calibri" w:hAnsi="Calibri" w:eastAsia="宋体" w:cs="宋体"/>
          <w:color w:val="auto"/>
          <w:kern w:val="0"/>
          <w:szCs w:val="21"/>
        </w:rPr>
      </w:pPr>
      <w:r>
        <w:rPr>
          <w:rFonts w:hint="eastAsia" w:ascii="楷体" w:hAnsi="楷体" w:eastAsia="楷体" w:cs="楷体"/>
          <w:b/>
          <w:bCs/>
          <w:color w:val="auto"/>
          <w:kern w:val="0"/>
          <w:sz w:val="32"/>
          <w:szCs w:val="32"/>
        </w:rPr>
        <w:t>第二十二条 （解释权利）</w:t>
      </w:r>
      <w:r>
        <w:rPr>
          <w:rFonts w:hint="eastAsia" w:ascii="仿宋_GB2312" w:hAnsi="Calibri" w:eastAsia="仿宋_GB2312" w:cs="宋体"/>
          <w:color w:val="auto"/>
          <w:kern w:val="0"/>
          <w:sz w:val="32"/>
          <w:szCs w:val="32"/>
        </w:rPr>
        <w:t>本办法由龙岩市城市管理局负责解释。</w:t>
      </w:r>
    </w:p>
    <w:p>
      <w:pPr>
        <w:widowControl/>
        <w:shd w:val="clear" w:color="auto" w:fill="FFFFFF"/>
        <w:spacing w:line="560" w:lineRule="exact"/>
        <w:ind w:firstLine="640"/>
        <w:rPr>
          <w:rFonts w:hint="eastAsia" w:ascii="仿宋_GB2312" w:hAnsi="Calibri" w:eastAsia="仿宋_GB2312" w:cs="宋体"/>
          <w:color w:val="auto"/>
          <w:kern w:val="0"/>
          <w:sz w:val="32"/>
          <w:szCs w:val="32"/>
        </w:rPr>
      </w:pPr>
      <w:r>
        <w:rPr>
          <w:rFonts w:hint="eastAsia" w:ascii="楷体" w:hAnsi="楷体" w:eastAsia="楷体" w:cs="楷体"/>
          <w:b/>
          <w:bCs/>
          <w:color w:val="auto"/>
          <w:kern w:val="0"/>
          <w:sz w:val="32"/>
          <w:szCs w:val="32"/>
        </w:rPr>
        <w:t>第二十三条 （生效日期）</w:t>
      </w:r>
      <w:r>
        <w:rPr>
          <w:rFonts w:hint="eastAsia" w:ascii="仿宋_GB2312" w:hAnsi="Calibri" w:eastAsia="仿宋_GB2312" w:cs="宋体"/>
          <w:color w:val="auto"/>
          <w:kern w:val="0"/>
          <w:sz w:val="32"/>
          <w:szCs w:val="32"/>
        </w:rPr>
        <w:t>本办法自2</w:t>
      </w:r>
      <w:r>
        <w:rPr>
          <w:rFonts w:ascii="仿宋_GB2312" w:hAnsi="Calibri" w:eastAsia="仿宋_GB2312" w:cs="宋体"/>
          <w:color w:val="auto"/>
          <w:kern w:val="0"/>
          <w:sz w:val="32"/>
          <w:szCs w:val="32"/>
        </w:rPr>
        <w:t>022</w:t>
      </w:r>
      <w:r>
        <w:rPr>
          <w:rFonts w:hint="eastAsia" w:ascii="仿宋_GB2312" w:hAnsi="Calibri" w:eastAsia="仿宋_GB2312" w:cs="宋体"/>
          <w:color w:val="auto"/>
          <w:kern w:val="0"/>
          <w:sz w:val="32"/>
          <w:szCs w:val="32"/>
        </w:rPr>
        <w:t>年</w:t>
      </w:r>
      <w:r>
        <w:rPr>
          <w:rFonts w:ascii="仿宋_GB2312" w:hAnsi="Calibri" w:eastAsia="仿宋_GB2312" w:cs="宋体"/>
          <w:color w:val="auto"/>
          <w:kern w:val="0"/>
          <w:sz w:val="32"/>
          <w:szCs w:val="32"/>
        </w:rPr>
        <w:t xml:space="preserve"> </w:t>
      </w:r>
      <w:r>
        <w:rPr>
          <w:rFonts w:hint="eastAsia" w:ascii="仿宋_GB2312" w:hAnsi="Calibri" w:eastAsia="仿宋_GB2312" w:cs="宋体"/>
          <w:color w:val="auto"/>
          <w:kern w:val="0"/>
          <w:sz w:val="32"/>
          <w:szCs w:val="32"/>
        </w:rPr>
        <w:t>月</w:t>
      </w:r>
      <w:r>
        <w:rPr>
          <w:rFonts w:ascii="仿宋_GB2312" w:hAnsi="Calibri" w:eastAsia="仿宋_GB2312" w:cs="宋体"/>
          <w:color w:val="auto"/>
          <w:kern w:val="0"/>
          <w:sz w:val="32"/>
          <w:szCs w:val="32"/>
        </w:rPr>
        <w:t xml:space="preserve"> </w:t>
      </w:r>
      <w:r>
        <w:rPr>
          <w:rFonts w:hint="eastAsia" w:ascii="仿宋_GB2312" w:hAnsi="Calibri" w:eastAsia="仿宋_GB2312" w:cs="宋体"/>
          <w:color w:val="auto"/>
          <w:kern w:val="0"/>
          <w:sz w:val="32"/>
          <w:szCs w:val="32"/>
        </w:rPr>
        <w:t>日</w:t>
      </w:r>
      <w:r>
        <w:rPr>
          <w:rFonts w:ascii="仿宋_GB2312" w:hAnsi="Calibri" w:eastAsia="仿宋_GB2312" w:cs="宋体"/>
          <w:color w:val="auto"/>
          <w:kern w:val="0"/>
          <w:sz w:val="32"/>
          <w:szCs w:val="32"/>
        </w:rPr>
        <w:t>起</w:t>
      </w:r>
      <w:r>
        <w:rPr>
          <w:rFonts w:hint="eastAsia" w:ascii="仿宋_GB2312" w:hAnsi="Calibri" w:eastAsia="仿宋_GB2312" w:cs="宋体"/>
          <w:color w:val="auto"/>
          <w:kern w:val="0"/>
          <w:sz w:val="32"/>
          <w:szCs w:val="32"/>
        </w:rPr>
        <w:t>施行</w:t>
      </w:r>
      <w:r>
        <w:rPr>
          <w:rFonts w:hint="eastAsia" w:ascii="仿宋_GB2312" w:hAnsi="Calibri" w:eastAsia="仿宋_GB2312" w:cs="宋体"/>
          <w:color w:val="auto"/>
          <w:kern w:val="0"/>
          <w:sz w:val="32"/>
          <w:szCs w:val="32"/>
          <w:lang w:eastAsia="zh-CN"/>
        </w:rPr>
        <w:t>，试用期</w:t>
      </w:r>
      <w:r>
        <w:rPr>
          <w:rFonts w:hint="eastAsia" w:ascii="仿宋_GB2312" w:hAnsi="Calibri" w:eastAsia="仿宋_GB2312" w:cs="宋体"/>
          <w:color w:val="auto"/>
          <w:kern w:val="0"/>
          <w:sz w:val="32"/>
          <w:szCs w:val="32"/>
          <w:lang w:val="en-US" w:eastAsia="zh-CN"/>
        </w:rPr>
        <w:t>2年</w:t>
      </w:r>
      <w:r>
        <w:rPr>
          <w:rFonts w:hint="eastAsia" w:ascii="仿宋_GB2312" w:hAnsi="Calibri" w:eastAsia="仿宋_GB2312" w:cs="宋体"/>
          <w:color w:val="auto"/>
          <w:kern w:val="0"/>
          <w:sz w:val="32"/>
          <w:szCs w:val="32"/>
          <w:lang w:eastAsia="zh-CN"/>
        </w:rPr>
        <w:t>。</w:t>
      </w:r>
      <w:bookmarkStart w:id="0" w:name="_GoBack"/>
      <w:bookmarkEnd w:id="0"/>
    </w:p>
    <w:p>
      <w:pPr>
        <w:widowControl/>
        <w:shd w:val="clear" w:color="auto" w:fill="FFFFFF"/>
        <w:spacing w:line="560" w:lineRule="exact"/>
        <w:ind w:firstLine="640"/>
        <w:rPr>
          <w:rFonts w:hint="eastAsia" w:ascii="仿宋_GB2312" w:hAnsi="Calibri" w:eastAsia="仿宋_GB2312" w:cs="宋体"/>
          <w:color w:val="auto"/>
          <w:kern w:val="0"/>
          <w:sz w:val="32"/>
          <w:szCs w:val="32"/>
        </w:rPr>
      </w:pPr>
    </w:p>
    <w:p>
      <w:pPr>
        <w:widowControl/>
        <w:shd w:val="clear" w:color="auto" w:fill="FFFFFF"/>
        <w:spacing w:line="560" w:lineRule="exact"/>
        <w:ind w:firstLine="640"/>
        <w:rPr>
          <w:rFonts w:hint="eastAsia" w:ascii="仿宋_GB2312" w:hAnsi="Calibri" w:eastAsia="仿宋_GB2312" w:cs="宋体"/>
          <w:color w:val="auto"/>
          <w:kern w:val="0"/>
          <w:sz w:val="32"/>
          <w:szCs w:val="32"/>
          <w:lang w:val="en-US" w:eastAsia="zh-CN"/>
        </w:rPr>
      </w:pPr>
      <w:r>
        <w:rPr>
          <w:rFonts w:hint="eastAsia" w:ascii="仿宋_GB2312" w:hAnsi="Calibri" w:eastAsia="仿宋_GB2312" w:cs="宋体"/>
          <w:color w:val="auto"/>
          <w:kern w:val="0"/>
          <w:sz w:val="32"/>
          <w:szCs w:val="32"/>
          <w:lang w:eastAsia="zh-CN"/>
        </w:rPr>
        <w:t>附件：</w:t>
      </w:r>
      <w:r>
        <w:rPr>
          <w:rFonts w:hint="eastAsia" w:ascii="仿宋_GB2312" w:hAnsi="Calibri" w:eastAsia="仿宋_GB2312" w:cs="宋体"/>
          <w:color w:val="auto"/>
          <w:kern w:val="0"/>
          <w:sz w:val="32"/>
          <w:szCs w:val="32"/>
          <w:lang w:val="en-US" w:eastAsia="zh-CN"/>
        </w:rPr>
        <w:t>1.龙岩市物业管理行业专家申请表</w:t>
      </w:r>
    </w:p>
    <w:p>
      <w:pPr>
        <w:widowControl/>
        <w:shd w:val="clear" w:color="auto" w:fill="FFFFFF"/>
        <w:spacing w:line="560" w:lineRule="exact"/>
        <w:ind w:firstLine="640"/>
        <w:rPr>
          <w:rFonts w:hint="eastAsia" w:ascii="仿宋_GB2312" w:hAnsi="Calibri" w:eastAsia="仿宋_GB2312" w:cs="宋体"/>
          <w:color w:val="auto"/>
          <w:kern w:val="0"/>
          <w:sz w:val="32"/>
          <w:szCs w:val="32"/>
          <w:lang w:val="en-US" w:eastAsia="zh-CN"/>
        </w:rPr>
      </w:pPr>
      <w:r>
        <w:rPr>
          <w:rFonts w:hint="eastAsia" w:ascii="仿宋_GB2312" w:hAnsi="Calibri" w:eastAsia="仿宋_GB2312" w:cs="宋体"/>
          <w:color w:val="auto"/>
          <w:kern w:val="0"/>
          <w:sz w:val="32"/>
          <w:szCs w:val="32"/>
          <w:lang w:val="en-US" w:eastAsia="zh-CN"/>
        </w:rPr>
        <w:t xml:space="preserve">      2.龙岩市物业管理行业专家请假申请表</w:t>
      </w:r>
    </w:p>
    <w:p>
      <w:pPr>
        <w:widowControl/>
        <w:shd w:val="clear" w:color="auto" w:fill="FFFFFF"/>
        <w:spacing w:line="560" w:lineRule="exact"/>
        <w:ind w:firstLine="640"/>
        <w:rPr>
          <w:rFonts w:hint="eastAsia" w:ascii="仿宋_GB2312" w:hAnsi="Calibri" w:eastAsia="仿宋_GB2312" w:cs="宋体"/>
          <w:color w:val="auto"/>
          <w:kern w:val="0"/>
          <w:sz w:val="32"/>
          <w:szCs w:val="32"/>
          <w:lang w:val="en-US" w:eastAsia="zh-CN"/>
        </w:rPr>
      </w:pPr>
      <w:r>
        <w:rPr>
          <w:rFonts w:hint="eastAsia" w:ascii="仿宋_GB2312" w:hAnsi="Calibri" w:eastAsia="仿宋_GB2312" w:cs="宋体"/>
          <w:color w:val="auto"/>
          <w:kern w:val="0"/>
          <w:sz w:val="32"/>
          <w:szCs w:val="32"/>
          <w:lang w:val="en-US" w:eastAsia="zh-CN"/>
        </w:rPr>
        <w:t xml:space="preserve">      3.龙岩市物业管理行业专家申请回避报告书</w:t>
      </w:r>
    </w:p>
    <w:p>
      <w:pPr>
        <w:widowControl/>
        <w:shd w:val="clear" w:color="auto" w:fill="FFFFFF"/>
        <w:spacing w:line="560" w:lineRule="exact"/>
        <w:ind w:firstLine="640"/>
        <w:rPr>
          <w:rFonts w:hint="eastAsia" w:ascii="仿宋_GB2312" w:hAnsi="Calibri" w:eastAsia="仿宋_GB2312" w:cs="宋体"/>
          <w:color w:val="auto"/>
          <w:kern w:val="0"/>
          <w:sz w:val="32"/>
          <w:szCs w:val="32"/>
          <w:lang w:val="en-US" w:eastAsia="zh-CN"/>
        </w:rPr>
      </w:pPr>
      <w:r>
        <w:rPr>
          <w:rFonts w:hint="eastAsia" w:ascii="仿宋_GB2312" w:hAnsi="Calibri" w:eastAsia="仿宋_GB2312" w:cs="宋体"/>
          <w:color w:val="auto"/>
          <w:kern w:val="0"/>
          <w:sz w:val="32"/>
          <w:szCs w:val="32"/>
          <w:lang w:val="en-US" w:eastAsia="zh-CN"/>
        </w:rPr>
        <w:t xml:space="preserve">      4.邀请专家提供服务申请书</w:t>
      </w:r>
    </w:p>
    <w:p>
      <w:pPr>
        <w:widowControl/>
        <w:shd w:val="clear" w:color="auto" w:fill="FFFFFF"/>
        <w:spacing w:line="560" w:lineRule="exact"/>
        <w:ind w:firstLine="640"/>
        <w:rPr>
          <w:rFonts w:hint="eastAsia" w:ascii="仿宋_GB2312" w:hAnsi="Calibri" w:eastAsia="仿宋_GB2312" w:cs="宋体"/>
          <w:color w:val="auto"/>
          <w:kern w:val="0"/>
          <w:sz w:val="32"/>
          <w:szCs w:val="32"/>
          <w:lang w:val="en-US" w:eastAsia="zh-CN"/>
        </w:rPr>
      </w:pPr>
      <w:r>
        <w:rPr>
          <w:rFonts w:hint="eastAsia" w:ascii="仿宋_GB2312" w:hAnsi="Calibri" w:eastAsia="仿宋_GB2312" w:cs="宋体"/>
          <w:color w:val="auto"/>
          <w:kern w:val="0"/>
          <w:sz w:val="32"/>
          <w:szCs w:val="32"/>
          <w:lang w:val="en-US" w:eastAsia="zh-CN"/>
        </w:rPr>
        <w:t xml:space="preserve">      5.使用专家服务邀请函</w:t>
      </w:r>
    </w:p>
    <w:p>
      <w:pPr>
        <w:widowControl/>
        <w:shd w:val="clear" w:color="auto" w:fill="FFFFFF"/>
        <w:spacing w:line="560" w:lineRule="exact"/>
        <w:ind w:firstLine="640"/>
        <w:rPr>
          <w:rFonts w:hint="eastAsia" w:ascii="仿宋_GB2312" w:hAnsi="Calibri" w:eastAsia="仿宋_GB2312" w:cs="宋体"/>
          <w:color w:val="auto"/>
          <w:kern w:val="0"/>
          <w:sz w:val="32"/>
          <w:szCs w:val="32"/>
          <w:lang w:val="en-US" w:eastAsia="zh-CN"/>
        </w:rPr>
      </w:pPr>
    </w:p>
    <w:p>
      <w:pPr>
        <w:widowControl/>
        <w:shd w:val="clear" w:color="auto" w:fill="FFFFFF"/>
        <w:spacing w:line="560" w:lineRule="exact"/>
        <w:ind w:firstLine="640"/>
        <w:rPr>
          <w:rFonts w:hint="eastAsia" w:ascii="仿宋_GB2312" w:hAnsi="Calibri" w:eastAsia="仿宋_GB2312" w:cs="宋体"/>
          <w:color w:val="auto"/>
          <w:kern w:val="0"/>
          <w:sz w:val="32"/>
          <w:szCs w:val="32"/>
          <w:lang w:val="en-US" w:eastAsia="zh-CN"/>
        </w:rPr>
      </w:pPr>
    </w:p>
    <w:p>
      <w:pPr>
        <w:widowControl/>
        <w:shd w:val="clear" w:color="auto" w:fill="FFFFFF"/>
        <w:spacing w:line="560" w:lineRule="exact"/>
        <w:ind w:firstLine="640"/>
        <w:rPr>
          <w:rFonts w:hint="eastAsia" w:ascii="仿宋_GB2312" w:hAnsi="Calibri" w:eastAsia="仿宋_GB2312" w:cs="宋体"/>
          <w:color w:val="auto"/>
          <w:kern w:val="0"/>
          <w:sz w:val="32"/>
          <w:szCs w:val="32"/>
          <w:lang w:val="en-US" w:eastAsia="zh-CN"/>
        </w:rPr>
      </w:pPr>
    </w:p>
    <w:p>
      <w:pPr>
        <w:widowControl/>
        <w:shd w:val="clear" w:color="auto" w:fill="FFFFFF"/>
        <w:spacing w:line="560" w:lineRule="exact"/>
        <w:ind w:firstLine="640"/>
        <w:rPr>
          <w:rFonts w:hint="eastAsia" w:ascii="仿宋_GB2312" w:hAnsi="Calibri" w:eastAsia="仿宋_GB2312" w:cs="宋体"/>
          <w:color w:val="auto"/>
          <w:kern w:val="0"/>
          <w:sz w:val="32"/>
          <w:szCs w:val="32"/>
          <w:lang w:val="en-US" w:eastAsia="zh-CN"/>
        </w:rPr>
      </w:pPr>
    </w:p>
    <w:p>
      <w:pPr>
        <w:widowControl/>
        <w:shd w:val="clear" w:color="auto" w:fill="FFFFFF"/>
        <w:spacing w:line="560" w:lineRule="exact"/>
        <w:ind w:firstLine="640"/>
        <w:rPr>
          <w:rFonts w:hint="eastAsia" w:ascii="仿宋_GB2312" w:hAnsi="Calibri" w:eastAsia="仿宋_GB2312" w:cs="宋体"/>
          <w:color w:val="auto"/>
          <w:kern w:val="0"/>
          <w:sz w:val="32"/>
          <w:szCs w:val="32"/>
          <w:lang w:val="en-US" w:eastAsia="zh-CN"/>
        </w:rPr>
      </w:pPr>
    </w:p>
    <w:p>
      <w:pPr>
        <w:widowControl/>
        <w:shd w:val="clear" w:color="auto" w:fill="FFFFFF"/>
        <w:spacing w:line="560" w:lineRule="exact"/>
        <w:ind w:firstLine="640"/>
        <w:rPr>
          <w:rFonts w:hint="eastAsia" w:ascii="仿宋_GB2312" w:hAnsi="Calibri" w:eastAsia="仿宋_GB2312" w:cs="宋体"/>
          <w:color w:val="auto"/>
          <w:kern w:val="0"/>
          <w:sz w:val="32"/>
          <w:szCs w:val="32"/>
          <w:lang w:val="en-US" w:eastAsia="zh-CN"/>
        </w:rPr>
      </w:pPr>
    </w:p>
    <w:p>
      <w:pPr>
        <w:widowControl/>
        <w:shd w:val="clear" w:color="auto" w:fill="FFFFFF"/>
        <w:spacing w:line="560" w:lineRule="exact"/>
        <w:ind w:firstLine="640"/>
        <w:rPr>
          <w:rFonts w:hint="eastAsia" w:ascii="仿宋_GB2312" w:hAnsi="Calibri" w:eastAsia="仿宋_GB2312" w:cs="宋体"/>
          <w:color w:val="auto"/>
          <w:kern w:val="0"/>
          <w:sz w:val="32"/>
          <w:szCs w:val="32"/>
          <w:lang w:val="en-US" w:eastAsia="zh-CN"/>
        </w:rPr>
      </w:pPr>
    </w:p>
    <w:p>
      <w:pPr>
        <w:widowControl/>
        <w:shd w:val="clear" w:color="auto" w:fill="FFFFFF"/>
        <w:spacing w:line="560" w:lineRule="exact"/>
        <w:rPr>
          <w:rFonts w:hint="eastAsia" w:ascii="仿宋_GB2312" w:hAnsi="Calibri" w:eastAsia="仿宋_GB2312" w:cs="宋体"/>
          <w:color w:val="auto"/>
          <w:kern w:val="0"/>
          <w:sz w:val="32"/>
          <w:szCs w:val="32"/>
          <w:lang w:val="en-US" w:eastAsia="zh-CN"/>
        </w:rPr>
      </w:pPr>
    </w:p>
    <w:p>
      <w:pPr>
        <w:spacing w:line="560" w:lineRule="exact"/>
        <w:rPr>
          <w:rFonts w:hint="eastAsia" w:ascii="黑体" w:hAnsi="黑体" w:eastAsia="黑体" w:cs="Arial"/>
          <w:color w:val="auto"/>
          <w:kern w:val="0"/>
          <w:sz w:val="32"/>
          <w:szCs w:val="32"/>
        </w:rPr>
      </w:pPr>
      <w:r>
        <w:rPr>
          <w:rFonts w:hint="eastAsia" w:ascii="黑体" w:hAnsi="黑体" w:eastAsia="黑体" w:cs="Arial"/>
          <w:color w:val="auto"/>
          <w:kern w:val="0"/>
          <w:sz w:val="32"/>
          <w:szCs w:val="32"/>
        </w:rPr>
        <w:t>附件1</w:t>
      </w:r>
    </w:p>
    <w:p>
      <w:pPr>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龙岩市物业管理行业专家申请表</w:t>
      </w:r>
    </w:p>
    <w:tbl>
      <w:tblPr>
        <w:tblStyle w:val="5"/>
        <w:tblW w:w="9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1265"/>
        <w:gridCol w:w="1085"/>
        <w:gridCol w:w="1092"/>
        <w:gridCol w:w="1002"/>
        <w:gridCol w:w="162"/>
        <w:gridCol w:w="1723"/>
        <w:gridCol w:w="1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hint="eastAsia" w:ascii="仿宋_GB2312" w:eastAsia="仿宋_GB2312"/>
                <w:color w:val="auto"/>
              </w:rPr>
            </w:pPr>
            <w:r>
              <w:rPr>
                <w:rFonts w:hint="eastAsia" w:ascii="仿宋_GB2312" w:eastAsia="仿宋_GB2312" w:cs="仿宋_GB2312"/>
                <w:color w:val="auto"/>
              </w:rPr>
              <w:t>姓 名</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hint="eastAsia" w:ascii="仿宋_GB2312" w:eastAsia="仿宋_GB2312"/>
                <w:color w:val="auto"/>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ind w:firstLine="210" w:firstLineChars="100"/>
              <w:rPr>
                <w:rFonts w:hint="eastAsia" w:ascii="仿宋_GB2312" w:eastAsia="仿宋_GB2312"/>
                <w:color w:val="auto"/>
              </w:rPr>
            </w:pPr>
            <w:r>
              <w:rPr>
                <w:rFonts w:hint="eastAsia" w:ascii="仿宋_GB2312" w:eastAsia="仿宋_GB2312" w:cs="仿宋_GB2312"/>
                <w:color w:val="auto"/>
              </w:rPr>
              <w:t>性 别</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hint="eastAsia" w:ascii="仿宋_GB2312" w:eastAsia="仿宋_GB2312"/>
                <w:color w:val="auto"/>
              </w:rPr>
            </w:pPr>
          </w:p>
        </w:tc>
        <w:tc>
          <w:tcPr>
            <w:tcW w:w="100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hint="eastAsia" w:ascii="仿宋_GB2312" w:eastAsia="仿宋_GB2312"/>
                <w:color w:val="auto"/>
              </w:rPr>
            </w:pPr>
            <w:r>
              <w:rPr>
                <w:rFonts w:hint="eastAsia" w:ascii="仿宋_GB2312" w:eastAsia="仿宋_GB2312"/>
                <w:color w:val="auto"/>
              </w:rPr>
              <w:t>民 族</w:t>
            </w:r>
          </w:p>
        </w:tc>
        <w:tc>
          <w:tcPr>
            <w:tcW w:w="1885"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hint="eastAsia" w:ascii="仿宋_GB2312" w:eastAsia="仿宋_GB2312"/>
                <w:color w:val="auto"/>
              </w:rPr>
            </w:pPr>
          </w:p>
        </w:tc>
        <w:tc>
          <w:tcPr>
            <w:tcW w:w="1322"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400" w:lineRule="exact"/>
              <w:rPr>
                <w:rFonts w:hint="eastAsia" w:ascii="仿宋_GB2312" w:eastAsia="仿宋_GB2312" w:cs="仿宋_GB2312"/>
                <w:color w:val="auto"/>
              </w:rPr>
            </w:pPr>
            <w:r>
              <w:rPr>
                <w:rFonts w:hint="eastAsia" w:ascii="仿宋_GB2312" w:eastAsia="仿宋_GB2312" w:cs="仿宋_GB2312"/>
                <w:color w:val="auto"/>
              </w:rPr>
              <w:t>张贴两寸</w:t>
            </w:r>
          </w:p>
          <w:p>
            <w:pPr>
              <w:widowControl/>
              <w:adjustRightInd w:val="0"/>
              <w:snapToGrid w:val="0"/>
              <w:spacing w:line="400" w:lineRule="exact"/>
              <w:rPr>
                <w:rFonts w:hint="eastAsia" w:ascii="仿宋_GB2312" w:eastAsia="仿宋_GB2312"/>
                <w:color w:val="auto"/>
              </w:rPr>
            </w:pPr>
            <w:r>
              <w:rPr>
                <w:rFonts w:hint="eastAsia" w:ascii="仿宋_GB2312" w:eastAsia="仿宋_GB2312" w:cs="仿宋_GB2312"/>
                <w:color w:val="auto"/>
              </w:rPr>
              <w:t>免冠彩照</w:t>
            </w:r>
            <w:r>
              <w:rPr>
                <w:rFonts w:hint="eastAsia" w:ascii="仿宋_GB2312" w:eastAsia="仿宋_GB2312"/>
                <w:color w:va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368" w:type="dxa"/>
            <w:tcBorders>
              <w:top w:val="single" w:color="auto" w:sz="4" w:space="0"/>
              <w:left w:val="single" w:color="auto" w:sz="4" w:space="0"/>
              <w:bottom w:val="single" w:color="auto" w:sz="4" w:space="0"/>
              <w:right w:val="nil"/>
            </w:tcBorders>
            <w:noWrap w:val="0"/>
            <w:vAlign w:val="center"/>
          </w:tcPr>
          <w:p>
            <w:pPr>
              <w:widowControl/>
              <w:adjustRightInd w:val="0"/>
              <w:snapToGrid w:val="0"/>
              <w:spacing w:line="460" w:lineRule="exact"/>
              <w:jc w:val="center"/>
              <w:rPr>
                <w:rFonts w:hint="eastAsia" w:ascii="仿宋_GB2312" w:eastAsia="仿宋_GB2312"/>
                <w:color w:val="auto"/>
              </w:rPr>
            </w:pPr>
            <w:r>
              <w:rPr>
                <w:rFonts w:hint="eastAsia" w:ascii="仿宋_GB2312" w:eastAsia="仿宋_GB2312" w:cs="仿宋_GB2312"/>
                <w:color w:val="auto"/>
              </w:rPr>
              <w:t>政治面貌</w:t>
            </w:r>
          </w:p>
        </w:tc>
        <w:tc>
          <w:tcPr>
            <w:tcW w:w="1265" w:type="dxa"/>
            <w:tcBorders>
              <w:top w:val="single" w:color="auto" w:sz="4" w:space="0"/>
              <w:left w:val="single" w:color="auto" w:sz="4" w:space="0"/>
              <w:bottom w:val="single" w:color="auto" w:sz="4" w:space="0"/>
              <w:right w:val="nil"/>
            </w:tcBorders>
            <w:noWrap w:val="0"/>
            <w:vAlign w:val="center"/>
          </w:tcPr>
          <w:p>
            <w:pPr>
              <w:widowControl/>
              <w:adjustRightInd w:val="0"/>
              <w:snapToGrid w:val="0"/>
              <w:spacing w:line="460" w:lineRule="exact"/>
              <w:jc w:val="center"/>
              <w:rPr>
                <w:rFonts w:hint="eastAsia" w:ascii="仿宋_GB2312" w:eastAsia="仿宋_GB2312"/>
                <w:color w:val="auto"/>
              </w:rPr>
            </w:pPr>
          </w:p>
        </w:tc>
        <w:tc>
          <w:tcPr>
            <w:tcW w:w="1085" w:type="dxa"/>
            <w:tcBorders>
              <w:top w:val="single" w:color="auto" w:sz="4" w:space="0"/>
              <w:left w:val="single" w:color="auto" w:sz="4" w:space="0"/>
              <w:bottom w:val="single" w:color="auto" w:sz="4" w:space="0"/>
              <w:right w:val="nil"/>
            </w:tcBorders>
            <w:noWrap w:val="0"/>
            <w:vAlign w:val="center"/>
          </w:tcPr>
          <w:p>
            <w:pPr>
              <w:widowControl/>
              <w:adjustRightInd w:val="0"/>
              <w:snapToGrid w:val="0"/>
              <w:spacing w:line="460" w:lineRule="exact"/>
              <w:ind w:firstLine="210" w:firstLineChars="100"/>
              <w:rPr>
                <w:rFonts w:hint="eastAsia" w:ascii="仿宋_GB2312" w:eastAsia="仿宋_GB2312"/>
                <w:color w:val="auto"/>
              </w:rPr>
            </w:pPr>
            <w:r>
              <w:rPr>
                <w:rFonts w:hint="eastAsia" w:ascii="仿宋_GB2312" w:eastAsia="仿宋_GB2312" w:cs="仿宋_GB2312"/>
                <w:color w:val="auto"/>
              </w:rPr>
              <w:t>学 历</w:t>
            </w:r>
          </w:p>
        </w:tc>
        <w:tc>
          <w:tcPr>
            <w:tcW w:w="109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hint="eastAsia" w:ascii="仿宋_GB2312" w:eastAsia="仿宋_GB2312"/>
                <w:color w:val="auto"/>
              </w:rPr>
            </w:pPr>
          </w:p>
        </w:tc>
        <w:tc>
          <w:tcPr>
            <w:tcW w:w="100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hint="eastAsia" w:ascii="仿宋_GB2312" w:eastAsia="仿宋_GB2312"/>
                <w:color w:val="auto"/>
              </w:rPr>
            </w:pPr>
            <w:r>
              <w:rPr>
                <w:rFonts w:hint="eastAsia" w:ascii="仿宋_GB2312" w:eastAsia="仿宋_GB2312"/>
                <w:color w:val="auto"/>
              </w:rPr>
              <w:t>职 务</w:t>
            </w:r>
          </w:p>
        </w:tc>
        <w:tc>
          <w:tcPr>
            <w:tcW w:w="1885"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hint="eastAsia" w:ascii="仿宋_GB2312" w:eastAsia="仿宋_GB2312"/>
                <w:color w:val="auto"/>
              </w:rPr>
            </w:pPr>
          </w:p>
        </w:tc>
        <w:tc>
          <w:tcPr>
            <w:tcW w:w="1322" w:type="dxa"/>
            <w:vMerge w:val="continue"/>
            <w:tcBorders>
              <w:left w:val="single" w:color="auto" w:sz="4" w:space="0"/>
              <w:right w:val="single" w:color="auto" w:sz="4" w:space="0"/>
            </w:tcBorders>
            <w:noWrap w:val="0"/>
            <w:vAlign w:val="center"/>
          </w:tcPr>
          <w:p>
            <w:pPr>
              <w:adjustRightInd w:val="0"/>
              <w:snapToGrid w:val="0"/>
              <w:spacing w:line="460" w:lineRule="exact"/>
              <w:jc w:val="center"/>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1368" w:type="dxa"/>
            <w:tcBorders>
              <w:top w:val="single" w:color="auto" w:sz="4" w:space="0"/>
              <w:left w:val="single" w:color="auto" w:sz="4" w:space="0"/>
              <w:bottom w:val="single" w:color="auto" w:sz="4" w:space="0"/>
              <w:right w:val="nil"/>
            </w:tcBorders>
            <w:noWrap w:val="0"/>
            <w:vAlign w:val="center"/>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olor w:val="auto"/>
              </w:rPr>
              <w:t>专业职称</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177" w:type="dxa"/>
            <w:gridSpan w:val="2"/>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460" w:lineRule="exact"/>
              <w:jc w:val="center"/>
              <w:rPr>
                <w:rFonts w:hint="eastAsia" w:ascii="仿宋_GB2312" w:eastAsia="仿宋_GB2312"/>
                <w:color w:val="auto"/>
              </w:rPr>
            </w:pPr>
            <w:r>
              <w:rPr>
                <w:rFonts w:hint="eastAsia" w:ascii="仿宋_GB2312" w:eastAsia="仿宋_GB2312" w:cs="仿宋_GB2312"/>
                <w:color w:val="auto"/>
              </w:rPr>
              <w:t>申请专家类别</w:t>
            </w:r>
          </w:p>
        </w:tc>
        <w:tc>
          <w:tcPr>
            <w:tcW w:w="2887" w:type="dxa"/>
            <w:gridSpan w:val="3"/>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320" w:lineRule="exact"/>
              <w:ind w:firstLine="210" w:firstLineChars="100"/>
              <w:rPr>
                <w:rFonts w:hint="eastAsia" w:ascii="仿宋_GB2312" w:eastAsia="仿宋_GB2312" w:cs="仿宋_GB2312"/>
                <w:color w:val="auto"/>
              </w:rPr>
            </w:pPr>
            <w:r>
              <w:rPr>
                <w:rFonts w:hint="eastAsia" w:ascii="仿宋_GB2312" w:eastAsia="仿宋_GB2312" w:cs="仿宋_GB2312"/>
                <w:color w:val="auto"/>
              </w:rPr>
              <w:sym w:font="Wingdings 2" w:char="00A3"/>
            </w:r>
            <w:r>
              <w:rPr>
                <w:rFonts w:hint="eastAsia" w:ascii="仿宋_GB2312" w:eastAsia="仿宋_GB2312" w:cs="仿宋_GB2312"/>
                <w:color w:val="auto"/>
              </w:rPr>
              <w:t xml:space="preserve"> 现场检查-文书资料</w:t>
            </w:r>
          </w:p>
          <w:p>
            <w:pPr>
              <w:widowControl/>
              <w:adjustRightInd w:val="0"/>
              <w:snapToGrid w:val="0"/>
              <w:spacing w:line="320" w:lineRule="exact"/>
              <w:ind w:firstLine="210" w:firstLineChars="100"/>
              <w:rPr>
                <w:rFonts w:hint="eastAsia" w:ascii="仿宋_GB2312" w:eastAsia="仿宋_GB2312" w:cs="仿宋_GB2312"/>
                <w:color w:val="auto"/>
              </w:rPr>
            </w:pPr>
            <w:r>
              <w:rPr>
                <w:rFonts w:hint="eastAsia" w:ascii="仿宋_GB2312" w:eastAsia="仿宋_GB2312" w:cs="仿宋_GB2312"/>
                <w:color w:val="auto"/>
              </w:rPr>
              <w:sym w:font="Wingdings 2" w:char="00A3"/>
            </w:r>
            <w:r>
              <w:rPr>
                <w:rFonts w:hint="eastAsia" w:ascii="仿宋_GB2312" w:eastAsia="仿宋_GB2312" w:cs="仿宋_GB2312"/>
                <w:color w:val="auto"/>
              </w:rPr>
              <w:t xml:space="preserve"> 现场检查-秩序环境</w:t>
            </w:r>
          </w:p>
          <w:p>
            <w:pPr>
              <w:widowControl/>
              <w:adjustRightInd w:val="0"/>
              <w:snapToGrid w:val="0"/>
              <w:spacing w:line="320" w:lineRule="exact"/>
              <w:ind w:firstLine="210" w:firstLineChars="100"/>
              <w:rPr>
                <w:rFonts w:hint="eastAsia" w:ascii="仿宋_GB2312" w:eastAsia="仿宋_GB2312" w:cs="仿宋_GB2312"/>
                <w:color w:val="auto"/>
              </w:rPr>
            </w:pPr>
            <w:r>
              <w:rPr>
                <w:rFonts w:hint="eastAsia" w:ascii="仿宋_GB2312" w:eastAsia="仿宋_GB2312" w:cs="仿宋_GB2312"/>
                <w:color w:val="auto"/>
              </w:rPr>
              <w:sym w:font="Wingdings 2" w:char="00A3"/>
            </w:r>
            <w:r>
              <w:rPr>
                <w:rFonts w:hint="eastAsia" w:ascii="仿宋_GB2312" w:eastAsia="仿宋_GB2312" w:cs="仿宋_GB2312"/>
                <w:color w:val="auto"/>
              </w:rPr>
              <w:t xml:space="preserve"> 现场检查-设施设备</w:t>
            </w:r>
          </w:p>
          <w:p>
            <w:pPr>
              <w:widowControl/>
              <w:adjustRightInd w:val="0"/>
              <w:snapToGrid w:val="0"/>
              <w:spacing w:line="320" w:lineRule="exact"/>
              <w:ind w:firstLine="210" w:firstLineChars="100"/>
              <w:rPr>
                <w:rFonts w:hint="eastAsia" w:ascii="仿宋_GB2312" w:eastAsia="仿宋_GB2312" w:cs="仿宋_GB2312"/>
                <w:color w:val="auto"/>
              </w:rPr>
            </w:pPr>
            <w:r>
              <w:rPr>
                <w:rFonts w:hint="eastAsia" w:ascii="仿宋_GB2312" w:eastAsia="仿宋_GB2312" w:cs="仿宋_GB2312"/>
                <w:color w:val="auto"/>
              </w:rPr>
              <w:sym w:font="Wingdings 2" w:char="00A3"/>
            </w:r>
            <w:r>
              <w:rPr>
                <w:rFonts w:hint="eastAsia" w:ascii="仿宋_GB2312" w:eastAsia="仿宋_GB2312" w:cs="仿宋_GB2312"/>
                <w:color w:val="auto"/>
              </w:rPr>
              <w:t xml:space="preserve"> 技术保障</w:t>
            </w:r>
          </w:p>
          <w:p>
            <w:pPr>
              <w:widowControl/>
              <w:adjustRightInd w:val="0"/>
              <w:snapToGrid w:val="0"/>
              <w:spacing w:line="320" w:lineRule="exact"/>
              <w:ind w:firstLine="210" w:firstLineChars="100"/>
              <w:rPr>
                <w:rFonts w:hint="eastAsia" w:ascii="仿宋_GB2312" w:eastAsia="仿宋_GB2312" w:cs="仿宋_GB2312"/>
                <w:color w:val="auto"/>
              </w:rPr>
            </w:pPr>
            <w:r>
              <w:rPr>
                <w:rFonts w:hint="eastAsia" w:ascii="仿宋_GB2312" w:eastAsia="仿宋_GB2312" w:cs="仿宋_GB2312"/>
                <w:color w:val="auto"/>
              </w:rPr>
              <w:sym w:font="Wingdings 2" w:char="00A3"/>
            </w:r>
            <w:r>
              <w:rPr>
                <w:rFonts w:hint="eastAsia" w:ascii="仿宋_GB2312" w:eastAsia="仿宋_GB2312" w:cs="仿宋_GB2312"/>
                <w:color w:val="auto"/>
                <w:lang w:val="en-US" w:eastAsia="zh-CN"/>
              </w:rPr>
              <w:t xml:space="preserve"> </w:t>
            </w:r>
            <w:r>
              <w:rPr>
                <w:rFonts w:hint="eastAsia" w:ascii="仿宋_GB2312" w:eastAsia="仿宋_GB2312" w:cs="仿宋_GB2312"/>
                <w:color w:val="auto"/>
              </w:rPr>
              <w:t>咨询管理</w:t>
            </w:r>
          </w:p>
          <w:p>
            <w:pPr>
              <w:widowControl/>
              <w:adjustRightInd w:val="0"/>
              <w:snapToGrid w:val="0"/>
              <w:spacing w:line="320" w:lineRule="exact"/>
              <w:ind w:firstLine="210" w:firstLineChars="100"/>
              <w:rPr>
                <w:rFonts w:hint="default" w:ascii="仿宋_GB2312" w:eastAsia="仿宋_GB2312" w:cs="仿宋_GB2312"/>
                <w:color w:val="auto"/>
                <w:lang w:val="en-US" w:eastAsia="zh-CN"/>
              </w:rPr>
            </w:pPr>
            <w:r>
              <w:rPr>
                <w:rFonts w:hint="eastAsia" w:ascii="仿宋_GB2312" w:eastAsia="仿宋_GB2312" w:cs="仿宋_GB2312"/>
                <w:color w:val="auto"/>
              </w:rPr>
              <w:sym w:font="Wingdings 2" w:char="00A3"/>
            </w:r>
            <w:r>
              <w:rPr>
                <w:rFonts w:hint="eastAsia" w:ascii="仿宋_GB2312" w:eastAsia="仿宋_GB2312" w:cs="仿宋_GB2312"/>
                <w:color w:val="auto"/>
                <w:lang w:val="en-US" w:eastAsia="zh-CN"/>
              </w:rPr>
              <w:t xml:space="preserve"> </w:t>
            </w:r>
            <w:r>
              <w:rPr>
                <w:rFonts w:hint="eastAsia" w:ascii="仿宋_GB2312" w:eastAsia="仿宋_GB2312" w:cs="仿宋_GB2312"/>
                <w:color w:val="auto"/>
                <w:u w:val="single"/>
                <w:lang w:val="en-US" w:eastAsia="zh-CN"/>
              </w:rPr>
              <w:t xml:space="preserve">         </w:t>
            </w:r>
            <w:r>
              <w:rPr>
                <w:rFonts w:hint="eastAsia" w:ascii="仿宋_GB2312" w:eastAsia="仿宋_GB2312" w:cs="仿宋_GB2312"/>
                <w:color w:val="auto"/>
                <w:lang w:val="en-US" w:eastAsia="zh-CN"/>
              </w:rPr>
              <w:t xml:space="preserve"> </w:t>
            </w:r>
          </w:p>
        </w:tc>
        <w:tc>
          <w:tcPr>
            <w:tcW w:w="1322" w:type="dxa"/>
            <w:vMerge w:val="continue"/>
            <w:tcBorders>
              <w:left w:val="single" w:color="auto" w:sz="4" w:space="0"/>
              <w:right w:val="single" w:color="auto" w:sz="4" w:space="0"/>
            </w:tcBorders>
            <w:noWrap w:val="0"/>
            <w:vAlign w:val="center"/>
          </w:tcPr>
          <w:p>
            <w:pPr>
              <w:adjustRightInd w:val="0"/>
              <w:snapToGrid w:val="0"/>
              <w:spacing w:line="460" w:lineRule="exact"/>
              <w:jc w:val="center"/>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368" w:type="dxa"/>
            <w:tcBorders>
              <w:top w:val="single" w:color="auto" w:sz="4" w:space="0"/>
              <w:left w:val="single" w:color="auto" w:sz="4" w:space="0"/>
              <w:bottom w:val="single" w:color="auto" w:sz="4" w:space="0"/>
              <w:right w:val="nil"/>
            </w:tcBorders>
            <w:noWrap w:val="0"/>
            <w:vAlign w:val="center"/>
          </w:tcPr>
          <w:p>
            <w:pPr>
              <w:adjustRightInd w:val="0"/>
              <w:snapToGrid w:val="0"/>
              <w:spacing w:line="400" w:lineRule="exact"/>
              <w:jc w:val="center"/>
              <w:rPr>
                <w:rFonts w:hint="eastAsia" w:ascii="仿宋_GB2312" w:eastAsia="仿宋_GB2312"/>
                <w:color w:val="auto"/>
              </w:rPr>
            </w:pPr>
            <w:r>
              <w:rPr>
                <w:rFonts w:hint="eastAsia" w:ascii="仿宋_GB2312" w:eastAsia="仿宋_GB2312"/>
                <w:color w:val="auto"/>
              </w:rPr>
              <w:t>执业资格</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177" w:type="dxa"/>
            <w:gridSpan w:val="2"/>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hint="eastAsia" w:ascii="仿宋_GB2312" w:eastAsia="仿宋_GB2312" w:cs="仿宋_GB2312"/>
                <w:color w:val="auto"/>
              </w:rPr>
            </w:pPr>
          </w:p>
        </w:tc>
        <w:tc>
          <w:tcPr>
            <w:tcW w:w="2887" w:type="dxa"/>
            <w:gridSpan w:val="3"/>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460" w:lineRule="exact"/>
              <w:jc w:val="center"/>
              <w:rPr>
                <w:rFonts w:hint="eastAsia" w:ascii="仿宋_GB2312" w:eastAsia="仿宋_GB2312" w:cs="仿宋_GB2312"/>
                <w:color w:val="auto"/>
              </w:rPr>
            </w:pPr>
          </w:p>
        </w:tc>
        <w:tc>
          <w:tcPr>
            <w:tcW w:w="1322" w:type="dxa"/>
            <w:vMerge w:val="continue"/>
            <w:tcBorders>
              <w:left w:val="single" w:color="auto" w:sz="4" w:space="0"/>
              <w:bottom w:val="single" w:color="auto" w:sz="4" w:space="0"/>
              <w:right w:val="single" w:color="auto" w:sz="4" w:space="0"/>
            </w:tcBorders>
            <w:noWrap w:val="0"/>
            <w:vAlign w:val="center"/>
          </w:tcPr>
          <w:p>
            <w:pPr>
              <w:adjustRightInd w:val="0"/>
              <w:snapToGrid w:val="0"/>
              <w:spacing w:line="460" w:lineRule="exact"/>
              <w:jc w:val="center"/>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368" w:type="dxa"/>
            <w:tcBorders>
              <w:top w:val="single" w:color="auto" w:sz="4" w:space="0"/>
              <w:left w:val="single" w:color="auto" w:sz="4" w:space="0"/>
              <w:bottom w:val="single" w:color="auto" w:sz="4" w:space="0"/>
              <w:right w:val="nil"/>
            </w:tcBorders>
            <w:noWrap w:val="0"/>
            <w:vAlign w:val="center"/>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s="仿宋_GB2312"/>
                <w:color w:val="auto"/>
              </w:rPr>
              <w:t>身份证号</w:t>
            </w:r>
          </w:p>
        </w:tc>
        <w:tc>
          <w:tcPr>
            <w:tcW w:w="2350"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09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s="仿宋_GB2312"/>
                <w:color w:val="auto"/>
              </w:rPr>
              <w:t>工作单位</w:t>
            </w:r>
          </w:p>
        </w:tc>
        <w:tc>
          <w:tcPr>
            <w:tcW w:w="3207"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400" w:lineRule="exact"/>
              <w:jc w:val="center"/>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6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s="仿宋_GB2312"/>
                <w:color w:val="auto"/>
              </w:rPr>
              <w:t>办公电话</w:t>
            </w:r>
          </w:p>
        </w:tc>
        <w:tc>
          <w:tcPr>
            <w:tcW w:w="126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1085"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s="仿宋_GB2312"/>
                <w:color w:val="auto"/>
              </w:rPr>
              <w:t>手机</w:t>
            </w:r>
          </w:p>
        </w:tc>
        <w:tc>
          <w:tcPr>
            <w:tcW w:w="2094"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1885"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s="仿宋_GB2312"/>
                <w:color w:val="auto"/>
              </w:rPr>
              <w:t>电子邮箱</w:t>
            </w:r>
          </w:p>
        </w:tc>
        <w:tc>
          <w:tcPr>
            <w:tcW w:w="1322"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left"/>
              <w:rPr>
                <w:rFonts w:hint="eastAsia" w:ascii="仿宋_GB2312" w:eastAsia="仿宋_GB2312"/>
                <w:color w:val="auto"/>
              </w:rPr>
            </w:pPr>
            <w:r>
              <w:rPr>
                <w:rFonts w:hint="eastAsia" w:ascii="仿宋_GB2312" w:eastAsia="仿宋_GB2312"/>
                <w:color w:val="auto"/>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368" w:type="dxa"/>
            <w:tcBorders>
              <w:top w:val="single" w:color="auto" w:sz="4" w:space="0"/>
              <w:left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s="仿宋_GB2312"/>
                <w:color w:val="auto"/>
              </w:rPr>
            </w:pPr>
            <w:r>
              <w:rPr>
                <w:rFonts w:hint="eastAsia" w:ascii="仿宋_GB2312" w:eastAsia="仿宋_GB2312" w:cs="仿宋_GB2312"/>
                <w:color w:val="auto"/>
              </w:rPr>
              <w:t>专业特长</w:t>
            </w:r>
          </w:p>
          <w:p>
            <w:pPr>
              <w:widowControl/>
              <w:adjustRightInd w:val="0"/>
              <w:snapToGrid w:val="0"/>
              <w:spacing w:line="400" w:lineRule="exact"/>
              <w:jc w:val="center"/>
              <w:rPr>
                <w:rFonts w:hint="eastAsia" w:ascii="仿宋_GB2312" w:eastAsia="仿宋_GB2312" w:cs="仿宋_GB2312"/>
                <w:color w:val="auto"/>
              </w:rPr>
            </w:pPr>
            <w:r>
              <w:rPr>
                <w:rFonts w:hint="eastAsia" w:ascii="仿宋_GB2312" w:eastAsia="仿宋_GB2312" w:cs="仿宋_GB2312"/>
                <w:color w:val="auto"/>
              </w:rPr>
              <w:t>（可多选）</w:t>
            </w:r>
          </w:p>
        </w:tc>
        <w:tc>
          <w:tcPr>
            <w:tcW w:w="7651" w:type="dxa"/>
            <w:gridSpan w:val="7"/>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rPr>
                <w:rFonts w:hint="eastAsia" w:ascii="仿宋_GB2312" w:eastAsia="仿宋_GB2312" w:cs="仿宋_GB2312"/>
                <w:color w:val="auto"/>
              </w:rPr>
            </w:pPr>
            <w:r>
              <w:rPr>
                <w:rFonts w:hint="eastAsia" w:ascii="仿宋_GB2312" w:eastAsia="仿宋_GB2312" w:cs="仿宋_GB2312"/>
                <w:color w:val="auto"/>
              </w:rPr>
              <w:t xml:space="preserve">□土木建筑工程   □环境工程   □机电设备管理   </w:t>
            </w:r>
          </w:p>
          <w:p>
            <w:pPr>
              <w:widowControl/>
              <w:adjustRightInd w:val="0"/>
              <w:snapToGrid w:val="0"/>
              <w:spacing w:line="400" w:lineRule="exact"/>
              <w:rPr>
                <w:rFonts w:hint="default" w:ascii="仿宋_GB2312" w:eastAsia="仿宋_GB2312"/>
                <w:color w:val="auto"/>
                <w:lang w:val="en-US" w:eastAsia="zh-CN"/>
              </w:rPr>
            </w:pPr>
            <w:r>
              <w:rPr>
                <w:rFonts w:hint="eastAsia" w:ascii="仿宋_GB2312" w:eastAsia="仿宋_GB2312" w:cs="仿宋_GB2312"/>
                <w:color w:val="auto"/>
              </w:rPr>
              <w:t>□物业管理   □档案管理   □财务管理   □法律</w:t>
            </w:r>
            <w:r>
              <w:rPr>
                <w:rFonts w:hint="eastAsia" w:ascii="仿宋_GB2312" w:eastAsia="仿宋_GB2312" w:cs="仿宋_GB2312"/>
                <w:color w:val="auto"/>
                <w:lang w:val="en-US" w:eastAsia="zh-CN"/>
              </w:rPr>
              <w:t xml:space="preserve">   </w:t>
            </w:r>
            <w:r>
              <w:rPr>
                <w:rFonts w:hint="eastAsia" w:ascii="仿宋_GB2312" w:eastAsia="仿宋_GB2312" w:cs="仿宋_GB2312"/>
                <w:color w:val="auto"/>
              </w:rPr>
              <w:t>□</w:t>
            </w:r>
            <w:r>
              <w:rPr>
                <w:rFonts w:hint="eastAsia" w:ascii="仿宋_GB2312" w:eastAsia="仿宋_GB2312" w:cs="仿宋_GB2312"/>
                <w:color w:val="auto"/>
                <w:lang w:eastAsia="zh-CN"/>
              </w:rPr>
              <w:t>其它</w:t>
            </w:r>
            <w:r>
              <w:rPr>
                <w:rFonts w:hint="eastAsia" w:ascii="仿宋_GB2312" w:eastAsia="仿宋_GB2312" w:cs="仿宋_GB2312"/>
                <w:color w:val="auto"/>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jc w:val="center"/>
        </w:trPr>
        <w:tc>
          <w:tcPr>
            <w:tcW w:w="1368" w:type="dxa"/>
            <w:tcBorders>
              <w:top w:val="single" w:color="auto" w:sz="4" w:space="0"/>
              <w:left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s="仿宋_GB2312"/>
                <w:color w:val="auto"/>
              </w:rPr>
            </w:pPr>
            <w:r>
              <w:rPr>
                <w:rFonts w:hint="eastAsia" w:ascii="仿宋_GB2312" w:eastAsia="仿宋_GB2312" w:cs="仿宋_GB2312"/>
                <w:color w:val="auto"/>
              </w:rPr>
              <w:t>个人基本情况简介</w:t>
            </w:r>
          </w:p>
        </w:tc>
        <w:tc>
          <w:tcPr>
            <w:tcW w:w="7651" w:type="dxa"/>
            <w:gridSpan w:val="7"/>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left"/>
              <w:rPr>
                <w:rFonts w:hint="eastAsia" w:ascii="仿宋_GB2312" w:eastAsia="仿宋_GB2312"/>
                <w:color w:val="auto"/>
              </w:rPr>
            </w:pPr>
            <w:r>
              <w:rPr>
                <w:rFonts w:hint="eastAsia" w:ascii="仿宋_GB2312" w:eastAsia="仿宋_GB2312"/>
                <w:color w:val="auto"/>
              </w:rPr>
              <w:t>（主要介绍本人学习、工作经历，专业职称，执业资格，研究经历，发表论文等情况）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368" w:type="dxa"/>
            <w:vMerge w:val="restart"/>
            <w:tcBorders>
              <w:top w:val="single" w:color="auto" w:sz="4" w:space="0"/>
              <w:left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s="仿宋_GB2312"/>
                <w:color w:val="auto"/>
              </w:rPr>
            </w:pPr>
            <w:r>
              <w:rPr>
                <w:rFonts w:hint="eastAsia" w:ascii="仿宋_GB2312" w:eastAsia="仿宋_GB2312" w:cs="仿宋_GB2312"/>
                <w:color w:val="auto"/>
              </w:rPr>
              <w:t xml:space="preserve"> </w:t>
            </w:r>
          </w:p>
          <w:p>
            <w:pPr>
              <w:widowControl/>
              <w:adjustRightInd w:val="0"/>
              <w:snapToGrid w:val="0"/>
              <w:spacing w:line="400" w:lineRule="exact"/>
              <w:jc w:val="center"/>
              <w:rPr>
                <w:rFonts w:hint="eastAsia" w:ascii="仿宋_GB2312" w:eastAsia="仿宋_GB2312" w:cs="仿宋_GB2312"/>
                <w:color w:val="auto"/>
              </w:rPr>
            </w:pPr>
            <w:r>
              <w:rPr>
                <w:rFonts w:hint="eastAsia" w:ascii="仿宋_GB2312" w:eastAsia="仿宋_GB2312" w:cs="仿宋_GB2312"/>
                <w:color w:val="auto"/>
              </w:rPr>
              <w:t>相关岗位工作经历</w:t>
            </w:r>
          </w:p>
          <w:p>
            <w:pPr>
              <w:widowControl/>
              <w:adjustRightInd w:val="0"/>
              <w:snapToGrid w:val="0"/>
              <w:spacing w:line="400" w:lineRule="exact"/>
              <w:jc w:val="center"/>
              <w:rPr>
                <w:rFonts w:hint="eastAsia" w:ascii="仿宋_GB2312" w:eastAsia="仿宋_GB2312"/>
                <w:color w:val="auto"/>
              </w:rPr>
            </w:pPr>
          </w:p>
        </w:tc>
        <w:tc>
          <w:tcPr>
            <w:tcW w:w="2350"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olor w:val="auto"/>
              </w:rPr>
              <w:t>起止时间（年月日）</w:t>
            </w:r>
          </w:p>
        </w:tc>
        <w:tc>
          <w:tcPr>
            <w:tcW w:w="2256"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olor w:val="auto"/>
              </w:rPr>
              <w:t>工作岗位</w:t>
            </w:r>
          </w:p>
        </w:tc>
        <w:tc>
          <w:tcPr>
            <w:tcW w:w="3045"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olor w:val="auto"/>
              </w:rPr>
              <w:t>服务单位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36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3045"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6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3045"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6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3045"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6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3045"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6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3045"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136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3045"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6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50"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256"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jc w:val="center"/>
              <w:rPr>
                <w:rFonts w:hint="eastAsia" w:ascii="仿宋_GB2312" w:eastAsia="仿宋_GB2312"/>
                <w:color w:val="auto"/>
              </w:rPr>
            </w:pPr>
          </w:p>
        </w:tc>
        <w:tc>
          <w:tcPr>
            <w:tcW w:w="3045"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136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50"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gridSpan w:val="3"/>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3045" w:type="dxa"/>
            <w:gridSpan w:val="2"/>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bl>
    <w:p>
      <w:pPr>
        <w:rPr>
          <w:color w:val="auto"/>
        </w:rPr>
        <w:sectPr>
          <w:footerReference r:id="rId4" w:type="first"/>
          <w:footerReference r:id="rId3" w:type="default"/>
          <w:pgSz w:w="11906" w:h="16838"/>
          <w:pgMar w:top="2041" w:right="1531" w:bottom="1247" w:left="1531" w:header="851" w:footer="992" w:gutter="0"/>
          <w:pgNumType w:fmt="numberInDash"/>
          <w:cols w:space="720" w:num="1"/>
          <w:titlePg/>
          <w:docGrid w:type="lines" w:linePitch="312" w:charSpace="0"/>
        </w:sectPr>
      </w:pPr>
    </w:p>
    <w:tbl>
      <w:tblPr>
        <w:tblStyle w:val="5"/>
        <w:tblW w:w="8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2390"/>
        <w:gridCol w:w="2256"/>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28" w:type="dxa"/>
            <w:vMerge w:val="restart"/>
            <w:tcBorders>
              <w:left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s="仿宋_GB2312"/>
                <w:color w:val="auto"/>
              </w:rPr>
              <w:t>所在企业在管项目获优情况</w:t>
            </w:r>
          </w:p>
        </w:tc>
        <w:tc>
          <w:tcPr>
            <w:tcW w:w="239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olor w:val="auto"/>
              </w:rPr>
              <w:t>项目名称</w:t>
            </w:r>
          </w:p>
        </w:tc>
        <w:tc>
          <w:tcPr>
            <w:tcW w:w="225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olor w:val="auto"/>
              </w:rPr>
              <w:t>称号</w:t>
            </w:r>
          </w:p>
        </w:tc>
        <w:tc>
          <w:tcPr>
            <w:tcW w:w="282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olor w:val="auto"/>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28" w:type="dxa"/>
            <w:vMerge w:val="continue"/>
            <w:tcBorders>
              <w:left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9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28" w:type="dxa"/>
            <w:vMerge w:val="continue"/>
            <w:tcBorders>
              <w:left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9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28" w:type="dxa"/>
            <w:vMerge w:val="continue"/>
            <w:tcBorders>
              <w:left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9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28" w:type="dxa"/>
            <w:vMerge w:val="continue"/>
            <w:tcBorders>
              <w:left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9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28" w:type="dxa"/>
            <w:vMerge w:val="continue"/>
            <w:tcBorders>
              <w:left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9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28" w:type="dxa"/>
            <w:vMerge w:val="continue"/>
            <w:tcBorders>
              <w:left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9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28" w:type="dxa"/>
            <w:vMerge w:val="continue"/>
            <w:tcBorders>
              <w:left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9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32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p>
        </w:tc>
        <w:tc>
          <w:tcPr>
            <w:tcW w:w="2390"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256"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c>
          <w:tcPr>
            <w:tcW w:w="2825" w:type="dxa"/>
            <w:tcBorders>
              <w:top w:val="single" w:color="auto" w:sz="4" w:space="0"/>
              <w:left w:val="single" w:color="auto" w:sz="4" w:space="0"/>
              <w:bottom w:val="single" w:color="auto" w:sz="4" w:space="0"/>
              <w:right w:val="single" w:color="auto" w:sz="4" w:space="0"/>
            </w:tcBorders>
            <w:noWrap w:val="0"/>
            <w:vAlign w:val="top"/>
          </w:tcPr>
          <w:p>
            <w:pPr>
              <w:widowControl/>
              <w:adjustRightInd w:val="0"/>
              <w:snapToGrid w:val="0"/>
              <w:spacing w:line="400" w:lineRule="exact"/>
              <w:rPr>
                <w:rFonts w:hint="eastAsia" w:ascii="仿宋_GB2312" w:eastAsia="仿宋_GB2312"/>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s="仿宋_GB2312"/>
                <w:color w:val="auto"/>
              </w:rPr>
            </w:pPr>
            <w:r>
              <w:rPr>
                <w:rFonts w:hint="eastAsia" w:ascii="仿宋_GB2312" w:eastAsia="仿宋_GB2312" w:cs="仿宋_GB2312"/>
                <w:color w:val="auto"/>
              </w:rPr>
              <w:t>本人承诺</w:t>
            </w:r>
          </w:p>
        </w:tc>
        <w:tc>
          <w:tcPr>
            <w:tcW w:w="7471"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firstLineChars="200"/>
              <w:rPr>
                <w:rFonts w:hint="eastAsia" w:ascii="仿宋_GB2312" w:eastAsia="仿宋_GB2312" w:cs="仿宋_GB2312"/>
                <w:color w:val="auto"/>
              </w:rPr>
            </w:pPr>
            <w:r>
              <w:rPr>
                <w:rFonts w:hint="eastAsia" w:ascii="仿宋_GB2312" w:eastAsia="仿宋_GB2312" w:cs="仿宋_GB2312"/>
                <w:color w:val="auto"/>
              </w:rPr>
              <w:t>本人郑重承诺：我已在填写本表前认真阅读《</w:t>
            </w:r>
            <w:r>
              <w:rPr>
                <w:rFonts w:hint="eastAsia" w:ascii="仿宋_GB2312" w:eastAsia="仿宋_GB2312" w:cs="仿宋_GB2312"/>
                <w:color w:val="auto"/>
                <w:lang w:eastAsia="zh-CN"/>
              </w:rPr>
              <w:t>龙岩</w:t>
            </w:r>
            <w:r>
              <w:rPr>
                <w:rFonts w:hint="eastAsia" w:ascii="仿宋_GB2312" w:eastAsia="仿宋_GB2312" w:cs="仿宋_GB2312"/>
                <w:color w:val="auto"/>
              </w:rPr>
              <w:t>市物业管理行业专家库管理办法》</w:t>
            </w:r>
            <w:r>
              <w:rPr>
                <w:rFonts w:hint="eastAsia" w:ascii="仿宋_GB2312" w:eastAsia="仿宋_GB2312" w:cs="仿宋_GB2312"/>
                <w:color w:val="auto"/>
                <w:lang w:eastAsia="zh-CN"/>
              </w:rPr>
              <w:t>（试行）</w:t>
            </w:r>
            <w:r>
              <w:rPr>
                <w:rFonts w:hint="eastAsia" w:ascii="仿宋_GB2312" w:eastAsia="仿宋_GB2312" w:cs="仿宋_GB2312"/>
                <w:color w:val="auto"/>
              </w:rPr>
              <w:t>，本表填写的内容和所提交的相关资料真实，有效，如有不实，愿意依法依规接受主管部门的处理和承担相关责任。</w:t>
            </w:r>
          </w:p>
          <w:p>
            <w:pPr>
              <w:widowControl/>
              <w:adjustRightInd w:val="0"/>
              <w:snapToGrid w:val="0"/>
              <w:spacing w:line="320" w:lineRule="exact"/>
              <w:jc w:val="center"/>
              <w:rPr>
                <w:rFonts w:hint="eastAsia" w:ascii="仿宋_GB2312" w:eastAsia="仿宋_GB2312" w:cs="仿宋_GB2312"/>
                <w:color w:val="auto"/>
              </w:rPr>
            </w:pPr>
            <w:r>
              <w:rPr>
                <w:rFonts w:hint="eastAsia" w:ascii="仿宋_GB2312" w:eastAsia="仿宋_GB2312" w:cs="仿宋_GB2312"/>
                <w:color w:val="auto"/>
              </w:rPr>
              <w:t xml:space="preserve">                              </w:t>
            </w:r>
          </w:p>
          <w:p>
            <w:pPr>
              <w:widowControl/>
              <w:adjustRightInd w:val="0"/>
              <w:snapToGrid w:val="0"/>
              <w:spacing w:line="320" w:lineRule="exact"/>
              <w:jc w:val="center"/>
              <w:rPr>
                <w:rFonts w:hint="eastAsia" w:ascii="仿宋_GB2312" w:eastAsia="仿宋_GB2312" w:cs="仿宋_GB2312"/>
                <w:color w:val="auto"/>
              </w:rPr>
            </w:pPr>
            <w:r>
              <w:rPr>
                <w:rFonts w:hint="eastAsia" w:ascii="仿宋_GB2312" w:eastAsia="仿宋_GB2312" w:cs="仿宋_GB2312"/>
                <w:color w:val="auto"/>
              </w:rPr>
              <w:t xml:space="preserve">                                  申请人（签章）：                                      </w:t>
            </w:r>
          </w:p>
          <w:p>
            <w:pPr>
              <w:widowControl/>
              <w:adjustRightInd w:val="0"/>
              <w:snapToGrid w:val="0"/>
              <w:spacing w:line="320" w:lineRule="exact"/>
              <w:ind w:firstLine="360"/>
              <w:jc w:val="center"/>
              <w:rPr>
                <w:rFonts w:hint="eastAsia" w:ascii="仿宋_GB2312" w:eastAsia="仿宋_GB2312"/>
                <w:color w:val="auto"/>
              </w:rPr>
            </w:pPr>
            <w:r>
              <w:rPr>
                <w:rFonts w:hint="eastAsia" w:ascii="仿宋_GB2312" w:eastAsia="仿宋_GB2312" w:cs="仿宋_GB2312"/>
                <w:color w:val="auto"/>
              </w:rPr>
              <w:t xml:space="preserve">                                                </w:t>
            </w:r>
            <w:r>
              <w:rPr>
                <w:rFonts w:hint="eastAsia" w:ascii="仿宋_GB2312" w:eastAsia="仿宋_GB2312" w:cs="仿宋_GB2312"/>
                <w:color w:val="auto"/>
                <w:lang w:val="en-US" w:eastAsia="zh-CN"/>
              </w:rPr>
              <w:t xml:space="preserve"> </w:t>
            </w:r>
            <w:r>
              <w:rPr>
                <w:rFonts w:hint="eastAsia" w:ascii="仿宋_GB2312" w:eastAsia="仿宋_GB2312" w:cs="仿宋_GB2312"/>
                <w:color w:val="auto"/>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olor w:val="auto"/>
              </w:rPr>
            </w:pPr>
            <w:r>
              <w:rPr>
                <w:rFonts w:hint="eastAsia" w:ascii="仿宋_GB2312" w:eastAsia="仿宋_GB2312" w:cs="仿宋_GB2312"/>
                <w:color w:val="auto"/>
              </w:rPr>
              <w:t>所在服务单位意见</w:t>
            </w:r>
          </w:p>
        </w:tc>
        <w:tc>
          <w:tcPr>
            <w:tcW w:w="7471"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left"/>
              <w:rPr>
                <w:rFonts w:hint="eastAsia" w:ascii="仿宋_GB2312" w:eastAsia="仿宋_GB2312" w:cs="仿宋_GB2312"/>
                <w:color w:val="auto"/>
              </w:rPr>
            </w:pPr>
            <w:r>
              <w:rPr>
                <w:rFonts w:hint="eastAsia" w:ascii="仿宋_GB2312" w:eastAsia="仿宋_GB2312" w:cs="仿宋_GB2312"/>
                <w:color w:val="auto"/>
              </w:rPr>
              <w:t xml:space="preserve">                                                       </w:t>
            </w:r>
          </w:p>
          <w:p>
            <w:pPr>
              <w:widowControl/>
              <w:adjustRightInd w:val="0"/>
              <w:snapToGrid w:val="0"/>
              <w:spacing w:line="400" w:lineRule="exact"/>
              <w:jc w:val="left"/>
              <w:rPr>
                <w:rFonts w:hint="eastAsia" w:ascii="仿宋_GB2312" w:eastAsia="仿宋_GB2312" w:cs="仿宋_GB2312"/>
                <w:color w:val="auto"/>
              </w:rPr>
            </w:pPr>
            <w:r>
              <w:rPr>
                <w:rFonts w:hint="eastAsia" w:ascii="仿宋_GB2312" w:eastAsia="仿宋_GB2312" w:cs="仿宋_GB2312"/>
                <w:color w:val="auto"/>
              </w:rPr>
              <w:t xml:space="preserve">                                                单位（盖章）：</w:t>
            </w:r>
          </w:p>
          <w:p>
            <w:pPr>
              <w:widowControl/>
              <w:adjustRightInd w:val="0"/>
              <w:snapToGrid w:val="0"/>
              <w:spacing w:line="400" w:lineRule="exact"/>
              <w:jc w:val="left"/>
              <w:rPr>
                <w:rFonts w:hint="eastAsia" w:ascii="仿宋_GB2312" w:eastAsia="仿宋_GB2312"/>
                <w:color w:val="auto"/>
              </w:rPr>
            </w:pPr>
            <w:r>
              <w:rPr>
                <w:rFonts w:hint="eastAsia" w:ascii="仿宋_GB2312" w:eastAsia="仿宋_GB2312" w:cs="仿宋_GB2312"/>
                <w:color w:val="auto"/>
              </w:rPr>
              <w:t xml:space="preserve">                                                     </w:t>
            </w:r>
            <w:r>
              <w:rPr>
                <w:rFonts w:hint="eastAsia" w:ascii="仿宋_GB2312" w:eastAsia="仿宋_GB2312" w:cs="仿宋_GB2312"/>
                <w:color w:val="auto"/>
                <w:lang w:val="en-US" w:eastAsia="zh-CN"/>
              </w:rPr>
              <w:t xml:space="preserve"> </w:t>
            </w:r>
            <w:r>
              <w:rPr>
                <w:rFonts w:hint="eastAsia" w:ascii="仿宋_GB2312" w:eastAsia="仿宋_GB2312" w:cs="仿宋_GB2312"/>
                <w:color w:val="auto"/>
              </w:rPr>
              <w:t>20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val="0"/>
              <w:snapToGrid w:val="0"/>
              <w:spacing w:line="360" w:lineRule="exact"/>
              <w:jc w:val="center"/>
              <w:textAlignment w:val="auto"/>
              <w:rPr>
                <w:rFonts w:hint="eastAsia" w:ascii="仿宋_GB2312" w:eastAsia="仿宋_GB2312" w:cs="仿宋_GB2312"/>
                <w:color w:val="auto"/>
              </w:rPr>
            </w:pPr>
            <w:r>
              <w:rPr>
                <w:rFonts w:hint="eastAsia" w:ascii="仿宋_GB2312" w:eastAsia="仿宋_GB2312" w:cs="仿宋_GB2312"/>
                <w:color w:val="auto"/>
                <w:lang w:eastAsia="zh-CN"/>
              </w:rPr>
              <w:t>县（</w:t>
            </w:r>
            <w:r>
              <w:rPr>
                <w:rFonts w:hint="eastAsia" w:ascii="仿宋_GB2312" w:eastAsia="仿宋_GB2312" w:cs="仿宋_GB2312"/>
                <w:color w:val="auto"/>
              </w:rPr>
              <w:t>市</w:t>
            </w:r>
            <w:r>
              <w:rPr>
                <w:rFonts w:hint="eastAsia" w:ascii="仿宋_GB2312" w:eastAsia="仿宋_GB2312" w:cs="仿宋_GB2312"/>
                <w:color w:val="auto"/>
                <w:lang w:eastAsia="zh-CN"/>
              </w:rPr>
              <w:t>、区）物业管理协会党组织推荐</w:t>
            </w:r>
            <w:r>
              <w:rPr>
                <w:rFonts w:hint="eastAsia" w:ascii="仿宋_GB2312" w:eastAsia="仿宋_GB2312" w:cs="仿宋_GB2312"/>
                <w:color w:val="auto"/>
              </w:rPr>
              <w:t>意见</w:t>
            </w:r>
          </w:p>
        </w:tc>
        <w:tc>
          <w:tcPr>
            <w:tcW w:w="7471"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7455"/>
                <w:tab w:val="left" w:pos="7665"/>
              </w:tabs>
              <w:adjustRightInd w:val="0"/>
              <w:snapToGrid w:val="0"/>
              <w:spacing w:line="400" w:lineRule="exact"/>
              <w:rPr>
                <w:rFonts w:hint="eastAsia" w:ascii="仿宋_GB2312" w:eastAsia="仿宋_GB2312" w:cs="仿宋_GB2312"/>
                <w:color w:val="auto"/>
              </w:rPr>
            </w:pPr>
          </w:p>
          <w:p>
            <w:pPr>
              <w:widowControl/>
              <w:tabs>
                <w:tab w:val="left" w:pos="7455"/>
                <w:tab w:val="left" w:pos="7665"/>
              </w:tabs>
              <w:adjustRightInd w:val="0"/>
              <w:snapToGrid w:val="0"/>
              <w:spacing w:line="400" w:lineRule="exact"/>
              <w:ind w:left="5670" w:leftChars="800" w:hanging="3990" w:hangingChars="1900"/>
              <w:jc w:val="both"/>
              <w:rPr>
                <w:rFonts w:hint="eastAsia" w:ascii="仿宋_GB2312" w:eastAsia="仿宋_GB2312" w:cs="仿宋_GB2312"/>
                <w:color w:val="auto"/>
              </w:rPr>
            </w:pPr>
            <w:r>
              <w:rPr>
                <w:rFonts w:hint="eastAsia" w:ascii="仿宋_GB2312" w:eastAsia="仿宋_GB2312" w:cs="仿宋_GB2312"/>
                <w:color w:val="auto"/>
              </w:rPr>
              <w:t>县（市、区）物业服务行业党组织单位（盖章）：</w:t>
            </w:r>
            <w:r>
              <w:rPr>
                <w:rFonts w:hint="eastAsia" w:ascii="仿宋_GB2312" w:eastAsia="仿宋_GB2312" w:cs="仿宋_GB2312"/>
                <w:color w:val="auto"/>
                <w:lang w:val="en-US" w:eastAsia="zh-CN"/>
              </w:rPr>
              <w:t xml:space="preserve">   </w:t>
            </w:r>
            <w:r>
              <w:rPr>
                <w:rFonts w:hint="eastAsia" w:ascii="仿宋_GB2312" w:eastAsia="仿宋_GB2312" w:cs="仿宋_GB2312"/>
                <w:color w:val="auto"/>
              </w:rPr>
              <w:t xml:space="preserve"> </w:t>
            </w:r>
            <w:r>
              <w:rPr>
                <w:rFonts w:hint="eastAsia" w:ascii="仿宋_GB2312" w:eastAsia="仿宋_GB2312" w:cs="仿宋_GB2312"/>
                <w:color w:val="auto"/>
                <w:lang w:val="en-US" w:eastAsia="zh-CN"/>
              </w:rPr>
              <w:t xml:space="preserve">                       </w:t>
            </w:r>
            <w:r>
              <w:rPr>
                <w:rFonts w:hint="eastAsia" w:ascii="仿宋_GB2312" w:eastAsia="仿宋_GB2312" w:cs="仿宋_GB2312"/>
                <w:color w:val="auto"/>
              </w:rPr>
              <w:t xml:space="preserve">20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s="仿宋_GB2312"/>
                <w:color w:val="auto"/>
                <w:lang w:eastAsia="zh-CN"/>
              </w:rPr>
            </w:pPr>
            <w:r>
              <w:rPr>
                <w:rFonts w:hint="eastAsia" w:ascii="仿宋_GB2312" w:eastAsia="仿宋_GB2312" w:cs="仿宋_GB2312"/>
                <w:color w:val="auto"/>
              </w:rPr>
              <w:t>县（市、区）</w:t>
            </w:r>
            <w:r>
              <w:rPr>
                <w:rFonts w:hint="eastAsia" w:ascii="仿宋_GB2312" w:eastAsia="仿宋_GB2312" w:cs="仿宋_GB2312"/>
                <w:color w:val="auto"/>
                <w:lang w:eastAsia="zh-CN"/>
              </w:rPr>
              <w:t>城市管理局审核意见</w:t>
            </w:r>
          </w:p>
        </w:tc>
        <w:tc>
          <w:tcPr>
            <w:tcW w:w="7471"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7455"/>
                <w:tab w:val="left" w:pos="7665"/>
              </w:tabs>
              <w:adjustRightInd w:val="0"/>
              <w:snapToGrid w:val="0"/>
              <w:spacing w:line="400" w:lineRule="exact"/>
              <w:rPr>
                <w:rFonts w:hint="eastAsia" w:ascii="仿宋_GB2312" w:eastAsia="仿宋_GB2312" w:cs="仿宋_GB2312"/>
                <w:color w:val="auto"/>
              </w:rPr>
            </w:pPr>
          </w:p>
          <w:p>
            <w:pPr>
              <w:widowControl/>
              <w:tabs>
                <w:tab w:val="left" w:pos="7455"/>
                <w:tab w:val="left" w:pos="7665"/>
              </w:tabs>
              <w:adjustRightInd w:val="0"/>
              <w:snapToGrid w:val="0"/>
              <w:spacing w:line="400" w:lineRule="exact"/>
              <w:ind w:firstLine="3360" w:firstLineChars="1600"/>
              <w:rPr>
                <w:rFonts w:hint="eastAsia" w:ascii="仿宋_GB2312" w:eastAsia="仿宋_GB2312" w:cs="仿宋_GB2312"/>
                <w:color w:val="auto"/>
                <w:lang w:val="en-US" w:eastAsia="zh-CN"/>
              </w:rPr>
            </w:pPr>
            <w:r>
              <w:rPr>
                <w:rFonts w:hint="eastAsia" w:ascii="仿宋_GB2312" w:eastAsia="仿宋_GB2312" w:cs="仿宋_GB2312"/>
                <w:color w:val="auto"/>
              </w:rPr>
              <w:t>县（市、区）</w:t>
            </w:r>
            <w:r>
              <w:rPr>
                <w:rFonts w:hint="eastAsia" w:ascii="仿宋_GB2312" w:eastAsia="仿宋_GB2312" w:cs="仿宋_GB2312"/>
                <w:color w:val="auto"/>
                <w:lang w:eastAsia="zh-CN"/>
              </w:rPr>
              <w:t>城市管理局（盖章）：</w:t>
            </w:r>
          </w:p>
          <w:p>
            <w:pPr>
              <w:widowControl/>
              <w:tabs>
                <w:tab w:val="left" w:pos="7455"/>
                <w:tab w:val="left" w:pos="7665"/>
              </w:tabs>
              <w:adjustRightInd w:val="0"/>
              <w:snapToGrid w:val="0"/>
              <w:spacing w:line="400" w:lineRule="exact"/>
              <w:ind w:left="5831" w:leftChars="1710" w:hanging="2240" w:hangingChars="1067"/>
              <w:jc w:val="both"/>
              <w:rPr>
                <w:rFonts w:hint="eastAsia" w:ascii="仿宋_GB2312" w:eastAsia="仿宋_GB2312" w:cs="仿宋_GB2312"/>
                <w:color w:val="auto"/>
              </w:rPr>
            </w:pPr>
            <w:r>
              <w:rPr>
                <w:rFonts w:hint="eastAsia" w:ascii="仿宋_GB2312" w:eastAsia="仿宋_GB2312" w:cs="仿宋_GB2312"/>
                <w:color w:val="auto"/>
                <w:lang w:val="en-US" w:eastAsia="zh-CN"/>
              </w:rPr>
              <w:t xml:space="preserve">                      </w:t>
            </w:r>
            <w:r>
              <w:rPr>
                <w:rFonts w:hint="eastAsia" w:ascii="仿宋_GB2312" w:eastAsia="仿宋_GB2312" w:cs="仿宋_GB2312"/>
                <w:color w:val="auto"/>
              </w:rPr>
              <w:t>20</w:t>
            </w:r>
            <w:r>
              <w:rPr>
                <w:rFonts w:hint="eastAsia" w:ascii="仿宋_GB2312" w:eastAsia="仿宋_GB2312" w:cs="仿宋_GB2312"/>
                <w:color w:val="auto"/>
                <w:lang w:val="en-US" w:eastAsia="zh-CN"/>
              </w:rPr>
              <w:t xml:space="preserve"> </w:t>
            </w:r>
            <w:r>
              <w:rPr>
                <w:rFonts w:hint="eastAsia" w:ascii="仿宋_GB2312" w:eastAsia="仿宋_GB2312" w:cs="仿宋_GB2312"/>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s="仿宋_GB2312"/>
                <w:color w:val="auto"/>
                <w:lang w:eastAsia="zh-CN"/>
              </w:rPr>
            </w:pPr>
            <w:r>
              <w:rPr>
                <w:rFonts w:hint="eastAsia" w:ascii="仿宋_GB2312" w:eastAsia="仿宋_GB2312" w:cs="仿宋_GB2312"/>
                <w:color w:val="auto"/>
                <w:lang w:eastAsia="zh-CN"/>
              </w:rPr>
              <w:t>市物业管理协会初审</w:t>
            </w:r>
          </w:p>
          <w:p>
            <w:pPr>
              <w:widowControl/>
              <w:adjustRightInd w:val="0"/>
              <w:snapToGrid w:val="0"/>
              <w:spacing w:line="400" w:lineRule="exact"/>
              <w:jc w:val="center"/>
              <w:rPr>
                <w:rFonts w:hint="eastAsia" w:ascii="仿宋_GB2312" w:eastAsia="仿宋_GB2312" w:cs="仿宋_GB2312"/>
                <w:color w:val="auto"/>
                <w:lang w:eastAsia="zh-CN"/>
              </w:rPr>
            </w:pPr>
            <w:r>
              <w:rPr>
                <w:rFonts w:hint="eastAsia" w:ascii="仿宋_GB2312" w:eastAsia="仿宋_GB2312" w:cs="仿宋_GB2312"/>
                <w:color w:val="auto"/>
                <w:lang w:eastAsia="zh-CN"/>
              </w:rPr>
              <w:t>意见</w:t>
            </w:r>
          </w:p>
        </w:tc>
        <w:tc>
          <w:tcPr>
            <w:tcW w:w="7471"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7455"/>
                <w:tab w:val="left" w:pos="7665"/>
              </w:tabs>
              <w:adjustRightInd w:val="0"/>
              <w:snapToGrid w:val="0"/>
              <w:spacing w:line="400" w:lineRule="exact"/>
              <w:ind w:firstLine="3150" w:firstLineChars="1500"/>
              <w:jc w:val="both"/>
              <w:rPr>
                <w:rFonts w:hint="eastAsia" w:ascii="仿宋_GB2312" w:eastAsia="仿宋_GB2312" w:cs="仿宋_GB2312"/>
                <w:color w:val="auto"/>
                <w:lang w:eastAsia="zh-CN"/>
              </w:rPr>
            </w:pPr>
          </w:p>
          <w:p>
            <w:pPr>
              <w:widowControl/>
              <w:tabs>
                <w:tab w:val="left" w:pos="7455"/>
                <w:tab w:val="left" w:pos="7665"/>
              </w:tabs>
              <w:adjustRightInd w:val="0"/>
              <w:snapToGrid w:val="0"/>
              <w:spacing w:line="400" w:lineRule="exact"/>
              <w:ind w:firstLine="3780" w:firstLineChars="1800"/>
              <w:jc w:val="both"/>
              <w:rPr>
                <w:rFonts w:hint="eastAsia" w:ascii="仿宋_GB2312" w:eastAsia="仿宋_GB2312" w:cs="仿宋_GB2312"/>
                <w:color w:val="auto"/>
                <w:lang w:val="en-US" w:eastAsia="zh-CN"/>
              </w:rPr>
            </w:pPr>
            <w:r>
              <w:rPr>
                <w:rFonts w:hint="eastAsia" w:ascii="仿宋_GB2312" w:eastAsia="仿宋_GB2312" w:cs="仿宋_GB2312"/>
                <w:color w:val="auto"/>
                <w:lang w:eastAsia="zh-CN"/>
              </w:rPr>
              <w:t>龙岩</w:t>
            </w:r>
            <w:r>
              <w:rPr>
                <w:rFonts w:hint="eastAsia" w:ascii="仿宋_GB2312" w:eastAsia="仿宋_GB2312" w:cs="仿宋_GB2312"/>
                <w:color w:val="auto"/>
              </w:rPr>
              <w:t>市物业</w:t>
            </w:r>
            <w:r>
              <w:rPr>
                <w:rFonts w:hint="eastAsia" w:ascii="仿宋_GB2312" w:eastAsia="仿宋_GB2312" w:cs="仿宋_GB2312"/>
                <w:color w:val="auto"/>
                <w:lang w:eastAsia="zh-CN"/>
              </w:rPr>
              <w:t>管理协会</w:t>
            </w:r>
            <w:r>
              <w:rPr>
                <w:rFonts w:hint="eastAsia" w:ascii="仿宋_GB2312" w:eastAsia="仿宋_GB2312" w:cs="仿宋_GB2312"/>
                <w:color w:val="auto"/>
              </w:rPr>
              <w:t>（盖章）：</w:t>
            </w:r>
            <w:r>
              <w:rPr>
                <w:rFonts w:hint="eastAsia" w:ascii="仿宋_GB2312" w:eastAsia="仿宋_GB2312" w:cs="仿宋_GB2312"/>
                <w:color w:val="auto"/>
                <w:lang w:val="en-US" w:eastAsia="zh-CN"/>
              </w:rPr>
              <w:t xml:space="preserve">   </w:t>
            </w:r>
            <w:r>
              <w:rPr>
                <w:rFonts w:hint="eastAsia" w:ascii="仿宋_GB2312" w:eastAsia="仿宋_GB2312" w:cs="仿宋_GB2312"/>
                <w:color w:val="auto"/>
              </w:rPr>
              <w:t xml:space="preserve"> </w:t>
            </w:r>
            <w:r>
              <w:rPr>
                <w:rFonts w:hint="eastAsia" w:ascii="仿宋_GB2312" w:eastAsia="仿宋_GB2312" w:cs="仿宋_GB2312"/>
                <w:color w:val="auto"/>
                <w:lang w:val="en-US" w:eastAsia="zh-CN"/>
              </w:rPr>
              <w:t xml:space="preserve">                           </w:t>
            </w:r>
          </w:p>
          <w:p>
            <w:pPr>
              <w:widowControl/>
              <w:adjustRightInd w:val="0"/>
              <w:snapToGrid w:val="0"/>
              <w:spacing w:line="400" w:lineRule="exact"/>
              <w:jc w:val="center"/>
              <w:rPr>
                <w:rFonts w:hint="eastAsia" w:ascii="仿宋_GB2312" w:eastAsia="仿宋_GB2312" w:cs="仿宋_GB2312"/>
                <w:color w:val="auto"/>
              </w:rPr>
            </w:pPr>
            <w:r>
              <w:rPr>
                <w:rFonts w:hint="eastAsia" w:ascii="仿宋_GB2312" w:eastAsia="仿宋_GB2312" w:cs="仿宋_GB2312"/>
                <w:color w:val="auto"/>
                <w:lang w:val="en-US" w:eastAsia="zh-CN"/>
              </w:rPr>
              <w:t xml:space="preserve">                                                       </w:t>
            </w:r>
            <w:r>
              <w:rPr>
                <w:rFonts w:hint="eastAsia" w:ascii="仿宋_GB2312" w:eastAsia="仿宋_GB2312" w:cs="仿宋_GB2312"/>
                <w:color w:val="auto"/>
              </w:rPr>
              <w:t xml:space="preserve">20 年  月  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0" w:hRule="atLeast"/>
          <w:jc w:val="center"/>
        </w:trPr>
        <w:tc>
          <w:tcPr>
            <w:tcW w:w="1328"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400" w:lineRule="exact"/>
              <w:jc w:val="center"/>
              <w:rPr>
                <w:rFonts w:hint="eastAsia" w:ascii="仿宋_GB2312" w:eastAsia="仿宋_GB2312" w:cs="仿宋_GB2312"/>
                <w:color w:val="auto"/>
              </w:rPr>
            </w:pPr>
            <w:r>
              <w:rPr>
                <w:rFonts w:hint="eastAsia" w:ascii="仿宋_GB2312" w:eastAsia="仿宋_GB2312" w:cs="仿宋_GB2312"/>
                <w:color w:val="auto"/>
              </w:rPr>
              <w:t>市物业服务行业党委</w:t>
            </w:r>
            <w:r>
              <w:rPr>
                <w:rFonts w:hint="eastAsia" w:ascii="仿宋_GB2312" w:eastAsia="仿宋_GB2312" w:cs="仿宋_GB2312"/>
                <w:color w:val="auto"/>
                <w:lang w:eastAsia="zh-CN"/>
              </w:rPr>
              <w:t>审定意见</w:t>
            </w:r>
          </w:p>
        </w:tc>
        <w:tc>
          <w:tcPr>
            <w:tcW w:w="7471" w:type="dxa"/>
            <w:gridSpan w:val="3"/>
            <w:tcBorders>
              <w:top w:val="single" w:color="auto" w:sz="4" w:space="0"/>
              <w:left w:val="single" w:color="auto" w:sz="4" w:space="0"/>
              <w:bottom w:val="single" w:color="auto" w:sz="4" w:space="0"/>
              <w:right w:val="single" w:color="auto" w:sz="4" w:space="0"/>
            </w:tcBorders>
            <w:noWrap w:val="0"/>
            <w:vAlign w:val="center"/>
          </w:tcPr>
          <w:p>
            <w:pPr>
              <w:widowControl/>
              <w:tabs>
                <w:tab w:val="left" w:pos="7455"/>
                <w:tab w:val="left" w:pos="7665"/>
              </w:tabs>
              <w:adjustRightInd w:val="0"/>
              <w:snapToGrid w:val="0"/>
              <w:spacing w:line="400" w:lineRule="exact"/>
              <w:ind w:firstLine="1680" w:firstLineChars="800"/>
              <w:jc w:val="both"/>
              <w:rPr>
                <w:rFonts w:hint="eastAsia" w:ascii="仿宋_GB2312" w:eastAsia="仿宋_GB2312" w:cs="仿宋_GB2312"/>
                <w:color w:val="auto"/>
              </w:rPr>
            </w:pPr>
          </w:p>
          <w:p>
            <w:pPr>
              <w:widowControl/>
              <w:tabs>
                <w:tab w:val="left" w:pos="7455"/>
                <w:tab w:val="left" w:pos="7665"/>
              </w:tabs>
              <w:adjustRightInd w:val="0"/>
              <w:snapToGrid w:val="0"/>
              <w:spacing w:line="400" w:lineRule="exact"/>
              <w:ind w:firstLine="1680" w:firstLineChars="800"/>
              <w:jc w:val="both"/>
              <w:rPr>
                <w:rFonts w:hint="eastAsia" w:ascii="仿宋_GB2312" w:eastAsia="仿宋_GB2312" w:cs="仿宋_GB2312"/>
                <w:color w:val="auto"/>
              </w:rPr>
            </w:pPr>
          </w:p>
          <w:p>
            <w:pPr>
              <w:widowControl/>
              <w:tabs>
                <w:tab w:val="left" w:pos="7455"/>
                <w:tab w:val="left" w:pos="7665"/>
              </w:tabs>
              <w:adjustRightInd w:val="0"/>
              <w:snapToGrid w:val="0"/>
              <w:spacing w:line="400" w:lineRule="exact"/>
              <w:ind w:firstLine="3150" w:firstLineChars="1500"/>
              <w:jc w:val="both"/>
              <w:rPr>
                <w:rFonts w:hint="eastAsia" w:ascii="仿宋_GB2312" w:eastAsia="仿宋_GB2312" w:cs="仿宋_GB2312"/>
                <w:color w:val="auto"/>
                <w:lang w:val="en-US" w:eastAsia="zh-CN"/>
              </w:rPr>
            </w:pPr>
            <w:r>
              <w:rPr>
                <w:rFonts w:hint="eastAsia" w:ascii="仿宋_GB2312" w:eastAsia="仿宋_GB2312" w:cs="仿宋_GB2312"/>
                <w:color w:val="auto"/>
                <w:lang w:eastAsia="zh-CN"/>
              </w:rPr>
              <w:t>中共龙岩</w:t>
            </w:r>
            <w:r>
              <w:rPr>
                <w:rFonts w:hint="eastAsia" w:ascii="仿宋_GB2312" w:eastAsia="仿宋_GB2312" w:cs="仿宋_GB2312"/>
                <w:color w:val="auto"/>
              </w:rPr>
              <w:t>市物业服务行业党</w:t>
            </w:r>
            <w:r>
              <w:rPr>
                <w:rFonts w:hint="eastAsia" w:ascii="仿宋_GB2312" w:eastAsia="仿宋_GB2312" w:cs="仿宋_GB2312"/>
                <w:color w:val="auto"/>
                <w:lang w:eastAsia="zh-CN"/>
              </w:rPr>
              <w:t>委</w:t>
            </w:r>
            <w:r>
              <w:rPr>
                <w:rFonts w:hint="eastAsia" w:ascii="仿宋_GB2312" w:eastAsia="仿宋_GB2312" w:cs="仿宋_GB2312"/>
                <w:color w:val="auto"/>
              </w:rPr>
              <w:t>（盖章）：</w:t>
            </w:r>
            <w:r>
              <w:rPr>
                <w:rFonts w:hint="eastAsia" w:ascii="仿宋_GB2312" w:eastAsia="仿宋_GB2312" w:cs="仿宋_GB2312"/>
                <w:color w:val="auto"/>
                <w:lang w:val="en-US" w:eastAsia="zh-CN"/>
              </w:rPr>
              <w:t xml:space="preserve">   </w:t>
            </w:r>
            <w:r>
              <w:rPr>
                <w:rFonts w:hint="eastAsia" w:ascii="仿宋_GB2312" w:eastAsia="仿宋_GB2312" w:cs="仿宋_GB2312"/>
                <w:color w:val="auto"/>
              </w:rPr>
              <w:t xml:space="preserve"> </w:t>
            </w:r>
            <w:r>
              <w:rPr>
                <w:rFonts w:hint="eastAsia" w:ascii="仿宋_GB2312" w:eastAsia="仿宋_GB2312" w:cs="仿宋_GB2312"/>
                <w:color w:val="auto"/>
                <w:lang w:val="en-US" w:eastAsia="zh-CN"/>
              </w:rPr>
              <w:t xml:space="preserve">                           </w:t>
            </w:r>
          </w:p>
          <w:p>
            <w:pPr>
              <w:widowControl/>
              <w:adjustRightInd w:val="0"/>
              <w:snapToGrid w:val="0"/>
              <w:spacing w:line="400" w:lineRule="exact"/>
              <w:jc w:val="center"/>
              <w:rPr>
                <w:rFonts w:hint="eastAsia" w:ascii="仿宋_GB2312" w:eastAsia="仿宋_GB2312" w:cs="仿宋_GB2312"/>
                <w:color w:val="auto"/>
              </w:rPr>
            </w:pPr>
            <w:r>
              <w:rPr>
                <w:rFonts w:hint="eastAsia" w:ascii="仿宋_GB2312" w:eastAsia="仿宋_GB2312" w:cs="仿宋_GB2312"/>
                <w:color w:val="auto"/>
                <w:lang w:val="en-US" w:eastAsia="zh-CN"/>
              </w:rPr>
              <w:t xml:space="preserve">                                                      </w:t>
            </w:r>
            <w:r>
              <w:rPr>
                <w:rFonts w:hint="eastAsia" w:ascii="仿宋_GB2312" w:eastAsia="仿宋_GB2312" w:cs="仿宋_GB2312"/>
                <w:color w:val="auto"/>
              </w:rPr>
              <w:t xml:space="preserve">20 年  月  日 </w:t>
            </w: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cs="仿宋_GB2312"/>
          <w:color w:val="auto"/>
        </w:rPr>
      </w:pPr>
      <w:r>
        <w:rPr>
          <w:rFonts w:ascii="宋体" w:hAnsi="宋体" w:cs="Arial"/>
          <w:b/>
          <w:color w:val="auto"/>
          <w:kern w:val="0"/>
          <w:sz w:val="24"/>
        </w:rPr>
        <w:t>说明</w:t>
      </w:r>
      <w:r>
        <w:rPr>
          <w:rFonts w:hint="eastAsia" w:ascii="宋体" w:hAnsi="宋体" w:cs="Arial"/>
          <w:b/>
          <w:color w:val="auto"/>
          <w:kern w:val="0"/>
          <w:sz w:val="24"/>
        </w:rPr>
        <w:t>：</w:t>
      </w:r>
      <w:r>
        <w:rPr>
          <w:rFonts w:hint="eastAsia" w:ascii="仿宋_GB2312" w:eastAsia="仿宋_GB2312" w:cs="仿宋_GB2312"/>
          <w:color w:val="auto"/>
        </w:rPr>
        <w:t>随本表附申请人身份证、学历、职称证书及其他相关证明材料复印件，申报时需提交身份证、学历、职称证书原件供核对。</w:t>
      </w:r>
    </w:p>
    <w:p>
      <w:pPr>
        <w:spacing w:line="560" w:lineRule="exact"/>
        <w:rPr>
          <w:rFonts w:hint="eastAsia" w:ascii="黑体" w:hAnsi="黑体" w:eastAsia="黑体" w:cs="Arial"/>
          <w:color w:val="auto"/>
          <w:kern w:val="0"/>
          <w:sz w:val="32"/>
          <w:szCs w:val="32"/>
        </w:rPr>
      </w:pPr>
    </w:p>
    <w:p>
      <w:pPr>
        <w:spacing w:line="560" w:lineRule="exact"/>
        <w:rPr>
          <w:rFonts w:hint="eastAsia" w:ascii="黑体" w:hAnsi="黑体" w:eastAsia="黑体" w:cs="Arial"/>
          <w:color w:val="auto"/>
          <w:kern w:val="0"/>
          <w:sz w:val="32"/>
          <w:szCs w:val="32"/>
        </w:rPr>
      </w:pPr>
      <w:r>
        <w:rPr>
          <w:rFonts w:hint="eastAsia" w:ascii="黑体" w:hAnsi="黑体" w:eastAsia="黑体" w:cs="Arial"/>
          <w:color w:val="auto"/>
          <w:kern w:val="0"/>
          <w:sz w:val="32"/>
          <w:szCs w:val="32"/>
        </w:rPr>
        <w:t>附件2</w:t>
      </w:r>
    </w:p>
    <w:p>
      <w:pPr>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龙岩市物业管理行业专家请假申请表</w:t>
      </w:r>
    </w:p>
    <w:p>
      <w:pPr>
        <w:jc w:val="center"/>
        <w:rPr>
          <w:rFonts w:ascii="宋体" w:hAnsi="宋体"/>
          <w:color w:val="auto"/>
        </w:rPr>
      </w:pPr>
    </w:p>
    <w:tbl>
      <w:tblPr>
        <w:tblStyle w:val="5"/>
        <w:tblW w:w="8770" w:type="dxa"/>
        <w:tblInd w:w="57"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611"/>
        <w:gridCol w:w="2126"/>
        <w:gridCol w:w="1714"/>
        <w:gridCol w:w="3319"/>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专家姓名</w:t>
            </w:r>
          </w:p>
        </w:tc>
        <w:tc>
          <w:tcPr>
            <w:tcW w:w="21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ind w:firstLine="420"/>
              <w:jc w:val="center"/>
              <w:rPr>
                <w:rFonts w:hint="eastAsia" w:ascii="仿宋_GB2312" w:hAnsi="仿宋_GB2312" w:eastAsia="仿宋_GB2312" w:cs="仿宋_GB2312"/>
                <w:b w:val="0"/>
                <w:bCs/>
                <w:color w:val="auto"/>
                <w:sz w:val="24"/>
              </w:rPr>
            </w:pPr>
          </w:p>
        </w:tc>
        <w:tc>
          <w:tcPr>
            <w:tcW w:w="17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专家编号</w:t>
            </w:r>
          </w:p>
        </w:tc>
        <w:tc>
          <w:tcPr>
            <w:tcW w:w="3319" w:type="dxa"/>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rPr>
                <w:rFonts w:hint="eastAsia" w:ascii="仿宋_GB2312" w:hAnsi="仿宋_GB2312" w:eastAsia="仿宋_GB2312" w:cs="仿宋_GB2312"/>
                <w:b w:val="0"/>
                <w:bCs/>
                <w:color w:val="auto"/>
                <w:sz w:val="24"/>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851" w:hRule="atLeast"/>
        </w:trPr>
        <w:tc>
          <w:tcPr>
            <w:tcW w:w="16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请假的起止时间</w:t>
            </w:r>
          </w:p>
        </w:tc>
        <w:tc>
          <w:tcPr>
            <w:tcW w:w="7159"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从        年     月     日  至         年      月     日</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883" w:hRule="atLeast"/>
        </w:trPr>
        <w:tc>
          <w:tcPr>
            <w:tcW w:w="1611"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请假事由</w:t>
            </w:r>
          </w:p>
        </w:tc>
        <w:tc>
          <w:tcPr>
            <w:tcW w:w="7159" w:type="dxa"/>
            <w:gridSpan w:val="3"/>
            <w:tcBorders>
              <w:top w:val="single" w:color="auto" w:sz="4" w:space="0"/>
              <w:left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rPr>
                <w:rFonts w:hint="eastAsia" w:ascii="仿宋_GB2312" w:hAnsi="仿宋_GB2312" w:eastAsia="仿宋_GB2312" w:cs="仿宋_GB2312"/>
                <w:b w:val="0"/>
                <w:bCs/>
                <w:color w:val="auto"/>
                <w:sz w:val="24"/>
              </w:rPr>
            </w:pPr>
          </w:p>
          <w:p>
            <w:pPr>
              <w:tabs>
                <w:tab w:val="left" w:pos="7455"/>
                <w:tab w:val="left" w:pos="7665"/>
              </w:tabs>
              <w:autoSpaceDN w:val="0"/>
              <w:spacing w:line="500" w:lineRule="exact"/>
              <w:rPr>
                <w:rFonts w:hint="eastAsia" w:ascii="仿宋_GB2312" w:hAnsi="仿宋_GB2312" w:eastAsia="仿宋_GB2312" w:cs="仿宋_GB2312"/>
                <w:b w:val="0"/>
                <w:bCs/>
                <w:color w:val="auto"/>
                <w:sz w:val="24"/>
              </w:rPr>
            </w:pPr>
          </w:p>
          <w:p>
            <w:pPr>
              <w:tabs>
                <w:tab w:val="left" w:pos="7455"/>
                <w:tab w:val="left" w:pos="7665"/>
              </w:tabs>
              <w:autoSpaceDN w:val="0"/>
              <w:spacing w:line="500" w:lineRule="exact"/>
              <w:rPr>
                <w:rFonts w:hint="eastAsia" w:ascii="仿宋_GB2312" w:hAnsi="仿宋_GB2312" w:eastAsia="仿宋_GB2312" w:cs="仿宋_GB2312"/>
                <w:b w:val="0"/>
                <w:bCs/>
                <w:color w:val="auto"/>
                <w:sz w:val="24"/>
              </w:rPr>
            </w:pPr>
          </w:p>
          <w:p>
            <w:pPr>
              <w:tabs>
                <w:tab w:val="left" w:pos="7455"/>
                <w:tab w:val="left" w:pos="7665"/>
              </w:tabs>
              <w:autoSpaceDN w:val="0"/>
              <w:spacing w:line="500" w:lineRule="exact"/>
              <w:rPr>
                <w:rFonts w:hint="eastAsia" w:ascii="仿宋_GB2312" w:hAnsi="仿宋_GB2312" w:eastAsia="仿宋_GB2312" w:cs="仿宋_GB2312"/>
                <w:b w:val="0"/>
                <w:bCs/>
                <w:color w:val="auto"/>
                <w:sz w:val="24"/>
              </w:rPr>
            </w:pPr>
          </w:p>
          <w:p>
            <w:pPr>
              <w:tabs>
                <w:tab w:val="left" w:pos="7455"/>
                <w:tab w:val="left" w:pos="7665"/>
              </w:tabs>
              <w:autoSpaceDN w:val="0"/>
              <w:spacing w:line="500" w:lineRule="exact"/>
              <w:ind w:firstLine="240" w:firstLineChars="10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 xml:space="preserve">                 本人签名：</w:t>
            </w:r>
          </w:p>
          <w:p>
            <w:pPr>
              <w:tabs>
                <w:tab w:val="left" w:pos="7455"/>
                <w:tab w:val="left" w:pos="7665"/>
              </w:tabs>
              <w:autoSpaceDN w:val="0"/>
              <w:spacing w:line="500" w:lineRule="exact"/>
              <w:ind w:firstLine="240" w:firstLineChars="10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 xml:space="preserve">               年   月   日</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329" w:hRule="atLeast"/>
        </w:trPr>
        <w:tc>
          <w:tcPr>
            <w:tcW w:w="16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市</w:t>
            </w:r>
            <w:r>
              <w:rPr>
                <w:rFonts w:hint="eastAsia" w:ascii="仿宋_GB2312" w:hAnsi="仿宋_GB2312" w:eastAsia="仿宋_GB2312" w:cs="仿宋_GB2312"/>
                <w:b w:val="0"/>
                <w:bCs/>
                <w:color w:val="auto"/>
                <w:sz w:val="24"/>
                <w:lang w:eastAsia="zh-CN"/>
              </w:rPr>
              <w:t>物业管理协会</w:t>
            </w:r>
            <w:r>
              <w:rPr>
                <w:rFonts w:hint="eastAsia" w:ascii="仿宋_GB2312" w:hAnsi="仿宋_GB2312" w:eastAsia="仿宋_GB2312" w:cs="仿宋_GB2312"/>
                <w:b w:val="0"/>
                <w:bCs/>
                <w:color w:val="auto"/>
                <w:sz w:val="24"/>
              </w:rPr>
              <w:t>意见</w:t>
            </w:r>
          </w:p>
        </w:tc>
        <w:tc>
          <w:tcPr>
            <w:tcW w:w="7159"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ind w:firstLine="420"/>
              <w:jc w:val="center"/>
              <w:rPr>
                <w:rFonts w:hint="eastAsia" w:ascii="仿宋_GB2312" w:hAnsi="仿宋_GB2312" w:eastAsia="仿宋_GB2312" w:cs="仿宋_GB2312"/>
                <w:b w:val="0"/>
                <w:bCs/>
                <w:color w:val="auto"/>
                <w:sz w:val="24"/>
              </w:rPr>
            </w:pPr>
          </w:p>
          <w:p>
            <w:pPr>
              <w:tabs>
                <w:tab w:val="left" w:pos="7455"/>
                <w:tab w:val="left" w:pos="7665"/>
              </w:tabs>
              <w:autoSpaceDN w:val="0"/>
              <w:spacing w:line="500" w:lineRule="exact"/>
              <w:ind w:firstLine="240" w:firstLineChars="10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 xml:space="preserve">                 单位盖章：</w:t>
            </w:r>
          </w:p>
          <w:p>
            <w:pPr>
              <w:tabs>
                <w:tab w:val="left" w:pos="7455"/>
                <w:tab w:val="left" w:pos="7665"/>
              </w:tabs>
              <w:autoSpaceDN w:val="0"/>
              <w:spacing w:line="500" w:lineRule="exact"/>
              <w:ind w:firstLine="4125" w:firstLineChars="1719"/>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 xml:space="preserve"> 年   月   日</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39" w:hRule="atLeast"/>
        </w:trPr>
        <w:tc>
          <w:tcPr>
            <w:tcW w:w="161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市</w:t>
            </w:r>
            <w:r>
              <w:rPr>
                <w:rFonts w:hint="eastAsia" w:ascii="仿宋_GB2312" w:hAnsi="仿宋_GB2312" w:eastAsia="仿宋_GB2312" w:cs="仿宋_GB2312"/>
                <w:b w:val="0"/>
                <w:bCs/>
                <w:color w:val="auto"/>
                <w:sz w:val="24"/>
                <w:lang w:eastAsia="zh-CN"/>
              </w:rPr>
              <w:t>城市管理局</w:t>
            </w:r>
            <w:r>
              <w:rPr>
                <w:rFonts w:hint="eastAsia" w:ascii="仿宋_GB2312" w:hAnsi="仿宋_GB2312" w:eastAsia="仿宋_GB2312" w:cs="仿宋_GB2312"/>
                <w:b w:val="0"/>
                <w:bCs/>
                <w:color w:val="auto"/>
                <w:sz w:val="24"/>
              </w:rPr>
              <w:t>意见</w:t>
            </w:r>
          </w:p>
        </w:tc>
        <w:tc>
          <w:tcPr>
            <w:tcW w:w="7159" w:type="dxa"/>
            <w:gridSpan w:val="3"/>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ind w:firstLine="420"/>
              <w:jc w:val="center"/>
              <w:rPr>
                <w:rFonts w:hint="eastAsia" w:ascii="仿宋_GB2312" w:hAnsi="仿宋_GB2312" w:eastAsia="仿宋_GB2312" w:cs="仿宋_GB2312"/>
                <w:b w:val="0"/>
                <w:bCs/>
                <w:color w:val="auto"/>
                <w:sz w:val="24"/>
              </w:rPr>
            </w:pPr>
          </w:p>
          <w:p>
            <w:pPr>
              <w:tabs>
                <w:tab w:val="left" w:pos="7455"/>
                <w:tab w:val="left" w:pos="7665"/>
              </w:tabs>
              <w:autoSpaceDN w:val="0"/>
              <w:spacing w:line="500" w:lineRule="exact"/>
              <w:ind w:firstLine="240" w:firstLineChars="10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 xml:space="preserve">                 单位盖章：</w:t>
            </w:r>
          </w:p>
          <w:p>
            <w:pPr>
              <w:tabs>
                <w:tab w:val="left" w:pos="7455"/>
                <w:tab w:val="left" w:pos="7665"/>
              </w:tabs>
              <w:autoSpaceDN w:val="0"/>
              <w:spacing w:line="500" w:lineRule="exact"/>
              <w:ind w:firstLine="4125" w:firstLineChars="1719"/>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 xml:space="preserve"> 年   月   日</w:t>
            </w:r>
          </w:p>
        </w:tc>
      </w:tr>
    </w:tbl>
    <w:p>
      <w:pPr>
        <w:rPr>
          <w:color w:val="auto"/>
        </w:rPr>
      </w:pPr>
    </w:p>
    <w:p>
      <w:pPr>
        <w:spacing w:line="560" w:lineRule="exact"/>
        <w:rPr>
          <w:rFonts w:hint="eastAsia" w:ascii="宋体" w:hAnsi="宋体" w:cs="Arial"/>
          <w:color w:val="auto"/>
          <w:kern w:val="0"/>
          <w:sz w:val="24"/>
        </w:rPr>
      </w:pPr>
    </w:p>
    <w:p>
      <w:pPr>
        <w:spacing w:line="560" w:lineRule="exact"/>
        <w:rPr>
          <w:rFonts w:hint="eastAsia" w:ascii="宋体" w:hAnsi="宋体" w:cs="Arial"/>
          <w:color w:val="auto"/>
          <w:kern w:val="0"/>
          <w:sz w:val="24"/>
        </w:rPr>
      </w:pPr>
    </w:p>
    <w:p>
      <w:pPr>
        <w:spacing w:line="560" w:lineRule="exact"/>
        <w:rPr>
          <w:rFonts w:hint="eastAsia" w:ascii="黑体" w:hAnsi="黑体" w:eastAsia="黑体" w:cs="Arial"/>
          <w:color w:val="auto"/>
          <w:kern w:val="0"/>
          <w:sz w:val="32"/>
          <w:szCs w:val="32"/>
          <w:lang w:eastAsia="zh-CN"/>
        </w:rPr>
      </w:pPr>
      <w:r>
        <w:rPr>
          <w:rFonts w:hint="eastAsia" w:ascii="黑体" w:hAnsi="黑体" w:eastAsia="黑体" w:cs="Arial"/>
          <w:color w:val="auto"/>
          <w:kern w:val="0"/>
          <w:sz w:val="32"/>
          <w:szCs w:val="32"/>
        </w:rPr>
        <w:t>附件</w:t>
      </w:r>
      <w:r>
        <w:rPr>
          <w:rFonts w:hint="eastAsia" w:ascii="黑体" w:hAnsi="黑体" w:eastAsia="黑体" w:cs="Arial"/>
          <w:color w:val="auto"/>
          <w:kern w:val="0"/>
          <w:sz w:val="32"/>
          <w:szCs w:val="32"/>
          <w:lang w:val="en-US" w:eastAsia="zh-CN"/>
        </w:rPr>
        <w:t>3</w:t>
      </w:r>
    </w:p>
    <w:p>
      <w:pPr>
        <w:jc w:val="center"/>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龙岩市物业管理行业专家申请回避报告书</w:t>
      </w:r>
    </w:p>
    <w:p>
      <w:pPr>
        <w:jc w:val="center"/>
        <w:rPr>
          <w:rFonts w:hint="eastAsia" w:ascii="仿宋_GB2312" w:hAnsi="仿宋_GB2312" w:eastAsia="仿宋_GB2312" w:cs="仿宋_GB2312"/>
          <w:color w:val="auto"/>
        </w:rPr>
      </w:pPr>
    </w:p>
    <w:tbl>
      <w:tblPr>
        <w:tblStyle w:val="5"/>
        <w:tblW w:w="8780" w:type="dxa"/>
        <w:tblInd w:w="-83" w:type="dxa"/>
        <w:tblBorders>
          <w:top w:val="none" w:color="auto" w:sz="0" w:space="0"/>
          <w:left w:val="none" w:color="auto" w:sz="0" w:space="0"/>
          <w:bottom w:val="none" w:color="auto" w:sz="0"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751"/>
        <w:gridCol w:w="2126"/>
        <w:gridCol w:w="1714"/>
        <w:gridCol w:w="1640"/>
        <w:gridCol w:w="1549"/>
      </w:tblGrid>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79" w:hRule="atLeast"/>
        </w:trPr>
        <w:tc>
          <w:tcPr>
            <w:tcW w:w="17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专家姓名</w:t>
            </w:r>
          </w:p>
        </w:tc>
        <w:tc>
          <w:tcPr>
            <w:tcW w:w="2126"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ind w:firstLine="420"/>
              <w:jc w:val="center"/>
              <w:rPr>
                <w:rFonts w:hint="eastAsia" w:ascii="仿宋_GB2312" w:hAnsi="仿宋_GB2312" w:eastAsia="仿宋_GB2312" w:cs="仿宋_GB2312"/>
                <w:b w:val="0"/>
                <w:bCs/>
                <w:color w:val="auto"/>
                <w:sz w:val="24"/>
              </w:rPr>
            </w:pPr>
          </w:p>
        </w:tc>
        <w:tc>
          <w:tcPr>
            <w:tcW w:w="1714"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专家编号</w:t>
            </w:r>
          </w:p>
        </w:tc>
        <w:tc>
          <w:tcPr>
            <w:tcW w:w="3189" w:type="dxa"/>
            <w:gridSpan w:val="2"/>
            <w:tcBorders>
              <w:top w:val="single" w:color="000000" w:sz="4" w:space="0"/>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rPr>
                <w:rFonts w:hint="eastAsia" w:ascii="仿宋_GB2312" w:hAnsi="仿宋_GB2312" w:eastAsia="仿宋_GB2312" w:cs="仿宋_GB2312"/>
                <w:b w:val="0"/>
                <w:bCs/>
                <w:color w:val="auto"/>
                <w:sz w:val="24"/>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751"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工作单位</w:t>
            </w:r>
          </w:p>
        </w:tc>
        <w:tc>
          <w:tcPr>
            <w:tcW w:w="3840" w:type="dxa"/>
            <w:gridSpan w:val="2"/>
            <w:tcBorders>
              <w:top w:val="single" w:color="auto" w:sz="4" w:space="0"/>
              <w:left w:val="single" w:color="000000" w:sz="4" w:space="0"/>
              <w:bottom w:val="single" w:color="000000" w:sz="4" w:space="0"/>
              <w:right w:val="single" w:color="auto"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p>
        </w:tc>
        <w:tc>
          <w:tcPr>
            <w:tcW w:w="1640" w:type="dxa"/>
            <w:tcBorders>
              <w:top w:val="single" w:color="auto" w:sz="4" w:space="0"/>
              <w:left w:val="single" w:color="auto" w:sz="4" w:space="0"/>
              <w:bottom w:val="single" w:color="auto" w:sz="4" w:space="0"/>
              <w:right w:val="single" w:color="000000" w:sz="4" w:space="0"/>
            </w:tcBorders>
            <w:noWrap w:val="0"/>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职  务</w:t>
            </w:r>
          </w:p>
        </w:tc>
        <w:tc>
          <w:tcPr>
            <w:tcW w:w="1549" w:type="dxa"/>
            <w:tcBorders>
              <w:left w:val="single" w:color="000000" w:sz="4" w:space="0"/>
              <w:bottom w:val="single" w:color="auto" w:sz="4" w:space="0"/>
              <w:right w:val="single" w:color="000000" w:sz="4" w:space="0"/>
            </w:tcBorders>
            <w:noWrap w:val="0"/>
            <w:tcMar>
              <w:top w:w="0" w:type="dxa"/>
              <w:left w:w="108" w:type="dxa"/>
              <w:bottom w:w="0" w:type="dxa"/>
              <w:right w:w="108" w:type="dxa"/>
            </w:tcMar>
            <w:vAlign w:val="center"/>
          </w:tcPr>
          <w:p>
            <w:pPr>
              <w:autoSpaceDN w:val="0"/>
              <w:spacing w:line="500" w:lineRule="exact"/>
              <w:ind w:firstLine="420"/>
              <w:jc w:val="center"/>
              <w:rPr>
                <w:rFonts w:hint="eastAsia" w:ascii="仿宋_GB2312" w:hAnsi="仿宋_GB2312" w:eastAsia="仿宋_GB2312" w:cs="仿宋_GB2312"/>
                <w:b w:val="0"/>
                <w:bCs/>
                <w:color w:val="auto"/>
                <w:sz w:val="24"/>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1751"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委托专家的</w:t>
            </w:r>
          </w:p>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单位名称</w:t>
            </w:r>
          </w:p>
        </w:tc>
        <w:tc>
          <w:tcPr>
            <w:tcW w:w="7029" w:type="dxa"/>
            <w:gridSpan w:val="4"/>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autoSpaceDN w:val="0"/>
              <w:spacing w:line="500" w:lineRule="exact"/>
              <w:jc w:val="left"/>
              <w:rPr>
                <w:rFonts w:hint="eastAsia" w:ascii="仿宋_GB2312" w:hAnsi="仿宋_GB2312" w:eastAsia="仿宋_GB2312" w:cs="仿宋_GB2312"/>
                <w:b w:val="0"/>
                <w:bCs/>
                <w:color w:val="auto"/>
                <w:sz w:val="24"/>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744" w:hRule="atLeast"/>
        </w:trPr>
        <w:tc>
          <w:tcPr>
            <w:tcW w:w="1751"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拟委托专家</w:t>
            </w:r>
          </w:p>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开展的工作</w:t>
            </w:r>
          </w:p>
        </w:tc>
        <w:tc>
          <w:tcPr>
            <w:tcW w:w="7029" w:type="dxa"/>
            <w:gridSpan w:val="4"/>
            <w:tcBorders>
              <w:top w:val="single" w:color="auto" w:sz="4" w:space="0"/>
              <w:left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rPr>
                <w:rFonts w:hint="eastAsia" w:ascii="仿宋_GB2312" w:hAnsi="仿宋_GB2312" w:eastAsia="仿宋_GB2312" w:cs="仿宋_GB2312"/>
                <w:b w:val="0"/>
                <w:bCs/>
                <w:color w:val="auto"/>
                <w:sz w:val="24"/>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751"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工作时间</w:t>
            </w:r>
          </w:p>
        </w:tc>
        <w:tc>
          <w:tcPr>
            <w:tcW w:w="7029" w:type="dxa"/>
            <w:gridSpan w:val="4"/>
            <w:tcBorders>
              <w:top w:val="single" w:color="auto" w:sz="4" w:space="0"/>
              <w:left w:val="single" w:color="000000" w:sz="4" w:space="0"/>
              <w:right w:val="single" w:color="000000" w:sz="4" w:space="0"/>
            </w:tcBorders>
            <w:noWrap w:val="0"/>
            <w:tcMar>
              <w:top w:w="0" w:type="dxa"/>
              <w:left w:w="108" w:type="dxa"/>
              <w:bottom w:w="0" w:type="dxa"/>
              <w:right w:w="108" w:type="dxa"/>
            </w:tcMar>
            <w:vAlign w:val="center"/>
          </w:tcPr>
          <w:p>
            <w:pPr>
              <w:autoSpaceDN w:val="0"/>
              <w:spacing w:line="500" w:lineRule="exact"/>
              <w:jc w:val="center"/>
              <w:rPr>
                <w:rFonts w:hint="eastAsia" w:ascii="仿宋_GB2312" w:hAnsi="仿宋_GB2312" w:eastAsia="仿宋_GB2312" w:cs="仿宋_GB2312"/>
                <w:b w:val="0"/>
                <w:bCs/>
                <w:color w:val="auto"/>
                <w:sz w:val="24"/>
              </w:rPr>
            </w:pP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098" w:hRule="atLeast"/>
        </w:trPr>
        <w:tc>
          <w:tcPr>
            <w:tcW w:w="1751" w:type="dxa"/>
            <w:tcBorders>
              <w:top w:val="single" w:color="auto"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申请回避的</w:t>
            </w:r>
          </w:p>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理由</w:t>
            </w:r>
          </w:p>
        </w:tc>
        <w:tc>
          <w:tcPr>
            <w:tcW w:w="7029" w:type="dxa"/>
            <w:gridSpan w:val="4"/>
            <w:tcBorders>
              <w:top w:val="single" w:color="auto" w:sz="4" w:space="0"/>
              <w:left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rPr>
                <w:rFonts w:hint="eastAsia" w:ascii="仿宋_GB2312" w:hAnsi="仿宋_GB2312" w:eastAsia="仿宋_GB2312" w:cs="仿宋_GB2312"/>
                <w:b w:val="0"/>
                <w:bCs/>
                <w:color w:val="auto"/>
                <w:sz w:val="24"/>
              </w:rPr>
            </w:pPr>
          </w:p>
          <w:p>
            <w:pPr>
              <w:tabs>
                <w:tab w:val="left" w:pos="7455"/>
                <w:tab w:val="left" w:pos="7665"/>
              </w:tabs>
              <w:autoSpaceDN w:val="0"/>
              <w:spacing w:line="500" w:lineRule="exact"/>
              <w:rPr>
                <w:rFonts w:hint="eastAsia" w:ascii="仿宋_GB2312" w:hAnsi="仿宋_GB2312" w:eastAsia="仿宋_GB2312" w:cs="仿宋_GB2312"/>
                <w:b w:val="0"/>
                <w:bCs/>
                <w:color w:val="auto"/>
                <w:sz w:val="24"/>
              </w:rPr>
            </w:pPr>
          </w:p>
          <w:p>
            <w:pPr>
              <w:tabs>
                <w:tab w:val="left" w:pos="7455"/>
                <w:tab w:val="left" w:pos="7665"/>
              </w:tabs>
              <w:autoSpaceDN w:val="0"/>
              <w:spacing w:line="500" w:lineRule="exact"/>
              <w:ind w:firstLine="240" w:firstLineChars="10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 xml:space="preserve">                 本人签名：</w:t>
            </w:r>
          </w:p>
          <w:p>
            <w:pPr>
              <w:tabs>
                <w:tab w:val="left" w:pos="7455"/>
                <w:tab w:val="left" w:pos="7665"/>
              </w:tabs>
              <w:autoSpaceDN w:val="0"/>
              <w:spacing w:line="500" w:lineRule="exact"/>
              <w:ind w:firstLine="240" w:firstLineChars="10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 xml:space="preserve">             </w:t>
            </w:r>
            <w:r>
              <w:rPr>
                <w:rFonts w:hint="eastAsia" w:ascii="仿宋_GB2312" w:hAnsi="仿宋_GB2312" w:eastAsia="仿宋_GB2312" w:cs="仿宋_GB2312"/>
                <w:b w:val="0"/>
                <w:bCs/>
                <w:color w:val="auto"/>
                <w:sz w:val="24"/>
                <w:lang w:val="en-US" w:eastAsia="zh-CN"/>
              </w:rPr>
              <w:t xml:space="preserve">        </w:t>
            </w:r>
            <w:r>
              <w:rPr>
                <w:rFonts w:hint="eastAsia" w:ascii="仿宋_GB2312" w:hAnsi="仿宋_GB2312" w:eastAsia="仿宋_GB2312" w:cs="仿宋_GB2312"/>
                <w:b w:val="0"/>
                <w:bCs/>
                <w:color w:val="auto"/>
                <w:sz w:val="24"/>
              </w:rPr>
              <w:t xml:space="preserve">  年   月   日</w:t>
            </w:r>
          </w:p>
        </w:tc>
      </w:tr>
      <w:tr>
        <w:tblPrEx>
          <w:tblBorders>
            <w:top w:val="none" w:color="auto" w:sz="0" w:space="0"/>
            <w:left w:val="none" w:color="auto" w:sz="0" w:space="0"/>
            <w:bottom w:val="none" w:color="auto" w:sz="0"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3254" w:hRule="atLeast"/>
        </w:trPr>
        <w:tc>
          <w:tcPr>
            <w:tcW w:w="1751" w:type="dxa"/>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委托专家工作</w:t>
            </w:r>
          </w:p>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单位的意见</w:t>
            </w:r>
          </w:p>
        </w:tc>
        <w:tc>
          <w:tcPr>
            <w:tcW w:w="7029" w:type="dxa"/>
            <w:gridSpan w:val="4"/>
            <w:tcBorders>
              <w:top w:val="single" w:color="000000" w:sz="4" w:space="0"/>
              <w:left w:val="single" w:color="000000" w:sz="4" w:space="0"/>
              <w:bottom w:val="single" w:color="000000" w:sz="4" w:space="0"/>
              <w:right w:val="single" w:color="000000" w:sz="4" w:space="0"/>
            </w:tcBorders>
            <w:noWrap w:val="0"/>
            <w:tcMar>
              <w:top w:w="0" w:type="dxa"/>
              <w:left w:w="108" w:type="dxa"/>
              <w:bottom w:w="0" w:type="dxa"/>
              <w:right w:w="108" w:type="dxa"/>
            </w:tcMar>
            <w:vAlign w:val="center"/>
          </w:tcPr>
          <w:p>
            <w:pPr>
              <w:tabs>
                <w:tab w:val="left" w:pos="7455"/>
                <w:tab w:val="left" w:pos="7665"/>
              </w:tabs>
              <w:autoSpaceDN w:val="0"/>
              <w:spacing w:line="500" w:lineRule="exact"/>
              <w:ind w:firstLine="420"/>
              <w:jc w:val="center"/>
              <w:rPr>
                <w:rFonts w:hint="eastAsia" w:ascii="仿宋_GB2312" w:hAnsi="仿宋_GB2312" w:eastAsia="仿宋_GB2312" w:cs="仿宋_GB2312"/>
                <w:b w:val="0"/>
                <w:bCs/>
                <w:color w:val="auto"/>
                <w:sz w:val="24"/>
              </w:rPr>
            </w:pPr>
          </w:p>
          <w:p>
            <w:pPr>
              <w:tabs>
                <w:tab w:val="left" w:pos="7455"/>
                <w:tab w:val="left" w:pos="7665"/>
              </w:tabs>
              <w:autoSpaceDN w:val="0"/>
              <w:spacing w:line="500" w:lineRule="exact"/>
              <w:ind w:firstLine="240" w:firstLineChars="100"/>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 xml:space="preserve">                 单位盖章：</w:t>
            </w:r>
          </w:p>
          <w:p>
            <w:pPr>
              <w:tabs>
                <w:tab w:val="left" w:pos="7455"/>
                <w:tab w:val="left" w:pos="7665"/>
              </w:tabs>
              <w:autoSpaceDN w:val="0"/>
              <w:spacing w:line="500" w:lineRule="exact"/>
              <w:ind w:firstLine="4125" w:firstLineChars="1719"/>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 xml:space="preserve"> 年   月   日</w:t>
            </w:r>
          </w:p>
        </w:tc>
      </w:tr>
    </w:tbl>
    <w:p>
      <w:pPr>
        <w:rPr>
          <w:color w:val="auto"/>
        </w:rPr>
      </w:pPr>
    </w:p>
    <w:p>
      <w:pPr>
        <w:spacing w:line="560" w:lineRule="exact"/>
        <w:rPr>
          <w:rFonts w:hint="eastAsia" w:ascii="宋体" w:hAnsi="宋体" w:cs="Arial"/>
          <w:color w:val="auto"/>
          <w:kern w:val="0"/>
          <w:sz w:val="24"/>
        </w:rPr>
      </w:pPr>
    </w:p>
    <w:p>
      <w:pPr>
        <w:spacing w:line="560" w:lineRule="exact"/>
        <w:rPr>
          <w:rFonts w:hint="eastAsia" w:ascii="宋体" w:hAnsi="宋体" w:cs="Arial"/>
          <w:color w:val="auto"/>
          <w:kern w:val="0"/>
          <w:sz w:val="24"/>
        </w:rPr>
      </w:pPr>
    </w:p>
    <w:p>
      <w:pPr>
        <w:spacing w:line="560" w:lineRule="exact"/>
        <w:rPr>
          <w:rFonts w:hint="eastAsia" w:ascii="黑体" w:hAnsi="黑体" w:eastAsia="黑体" w:cs="Arial"/>
          <w:color w:val="auto"/>
          <w:kern w:val="0"/>
          <w:sz w:val="32"/>
          <w:szCs w:val="32"/>
          <w:lang w:eastAsia="zh-CN"/>
        </w:rPr>
      </w:pPr>
      <w:r>
        <w:rPr>
          <w:rFonts w:hint="eastAsia" w:ascii="黑体" w:hAnsi="黑体" w:eastAsia="黑体" w:cs="Arial"/>
          <w:color w:val="auto"/>
          <w:kern w:val="0"/>
          <w:sz w:val="32"/>
          <w:szCs w:val="32"/>
        </w:rPr>
        <w:t>附件</w:t>
      </w:r>
      <w:r>
        <w:rPr>
          <w:rFonts w:hint="eastAsia" w:ascii="黑体" w:hAnsi="黑体" w:eastAsia="黑体" w:cs="Arial"/>
          <w:color w:val="auto"/>
          <w:kern w:val="0"/>
          <w:sz w:val="32"/>
          <w:szCs w:val="32"/>
          <w:lang w:val="en-US" w:eastAsia="zh-CN"/>
        </w:rPr>
        <w:t>4</w:t>
      </w:r>
    </w:p>
    <w:p>
      <w:pPr>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邀请专家提供服务申请书</w:t>
      </w:r>
    </w:p>
    <w:tbl>
      <w:tblPr>
        <w:tblStyle w:val="5"/>
        <w:tblW w:w="994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5"/>
        <w:gridCol w:w="2574"/>
        <w:gridCol w:w="2240"/>
        <w:gridCol w:w="29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215" w:type="dxa"/>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邀请单位名称</w:t>
            </w:r>
          </w:p>
        </w:tc>
        <w:tc>
          <w:tcPr>
            <w:tcW w:w="7725" w:type="dxa"/>
            <w:gridSpan w:val="3"/>
            <w:noWrap w:val="0"/>
            <w:tcMar>
              <w:top w:w="0" w:type="dxa"/>
              <w:left w:w="108" w:type="dxa"/>
              <w:bottom w:w="0" w:type="dxa"/>
              <w:right w:w="108" w:type="dxa"/>
            </w:tcMar>
            <w:vAlign w:val="center"/>
          </w:tcPr>
          <w:p>
            <w:pPr>
              <w:tabs>
                <w:tab w:val="left" w:pos="7455"/>
                <w:tab w:val="left" w:pos="7665"/>
              </w:tabs>
              <w:autoSpaceDN w:val="0"/>
              <w:spacing w:line="500" w:lineRule="exact"/>
              <w:rPr>
                <w:rFonts w:hint="eastAsia" w:ascii="仿宋_GB2312" w:hAnsi="仿宋_GB2312" w:eastAsia="仿宋_GB2312" w:cs="仿宋_GB2312"/>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215" w:type="dxa"/>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联系人</w:t>
            </w:r>
          </w:p>
        </w:tc>
        <w:tc>
          <w:tcPr>
            <w:tcW w:w="2574" w:type="dxa"/>
            <w:noWrap w:val="0"/>
            <w:tcMar>
              <w:top w:w="0" w:type="dxa"/>
              <w:left w:w="108" w:type="dxa"/>
              <w:bottom w:w="0" w:type="dxa"/>
              <w:right w:w="108" w:type="dxa"/>
            </w:tcMar>
            <w:vAlign w:val="center"/>
          </w:tcPr>
          <w:p>
            <w:pPr>
              <w:tabs>
                <w:tab w:val="left" w:pos="7455"/>
                <w:tab w:val="left" w:pos="7665"/>
              </w:tabs>
              <w:autoSpaceDN w:val="0"/>
              <w:spacing w:line="500" w:lineRule="exact"/>
              <w:rPr>
                <w:rFonts w:hint="eastAsia" w:ascii="仿宋_GB2312" w:hAnsi="仿宋_GB2312" w:eastAsia="仿宋_GB2312" w:cs="仿宋_GB2312"/>
                <w:b w:val="0"/>
                <w:bCs/>
                <w:color w:val="auto"/>
                <w:sz w:val="24"/>
              </w:rPr>
            </w:pPr>
          </w:p>
        </w:tc>
        <w:tc>
          <w:tcPr>
            <w:tcW w:w="2240" w:type="dxa"/>
            <w:noWrap w:val="0"/>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联系电话</w:t>
            </w:r>
          </w:p>
        </w:tc>
        <w:tc>
          <w:tcPr>
            <w:tcW w:w="2911" w:type="dxa"/>
            <w:noWrap w:val="0"/>
            <w:vAlign w:val="center"/>
          </w:tcPr>
          <w:p>
            <w:pPr>
              <w:tabs>
                <w:tab w:val="left" w:pos="7455"/>
                <w:tab w:val="left" w:pos="7665"/>
              </w:tabs>
              <w:autoSpaceDN w:val="0"/>
              <w:spacing w:line="500" w:lineRule="exact"/>
              <w:rPr>
                <w:rFonts w:hint="eastAsia" w:ascii="仿宋_GB2312" w:hAnsi="仿宋_GB2312" w:eastAsia="仿宋_GB2312" w:cs="仿宋_GB2312"/>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2215" w:type="dxa"/>
            <w:noWrap w:val="0"/>
            <w:tcMar>
              <w:top w:w="0" w:type="dxa"/>
              <w:left w:w="108" w:type="dxa"/>
              <w:bottom w:w="0" w:type="dxa"/>
              <w:right w:w="108" w:type="dxa"/>
            </w:tcMar>
            <w:vAlign w:val="center"/>
          </w:tcPr>
          <w:p>
            <w:pPr>
              <w:tabs>
                <w:tab w:val="left" w:pos="7455"/>
                <w:tab w:val="left" w:pos="7665"/>
              </w:tabs>
              <w:autoSpaceDN w:val="0"/>
              <w:spacing w:line="500" w:lineRule="exact"/>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24"/>
              </w:rPr>
              <w:t>邀请专家数量</w:t>
            </w:r>
          </w:p>
        </w:tc>
        <w:tc>
          <w:tcPr>
            <w:tcW w:w="7725" w:type="dxa"/>
            <w:gridSpan w:val="3"/>
            <w:noWrap w:val="0"/>
            <w:tcMar>
              <w:top w:w="0" w:type="dxa"/>
              <w:left w:w="108" w:type="dxa"/>
              <w:bottom w:w="0" w:type="dxa"/>
              <w:right w:w="108" w:type="dxa"/>
            </w:tcMar>
            <w:vAlign w:val="center"/>
          </w:tcPr>
          <w:p>
            <w:pPr>
              <w:tabs>
                <w:tab w:val="left" w:pos="7455"/>
                <w:tab w:val="left" w:pos="7665"/>
              </w:tabs>
              <w:autoSpaceDN w:val="0"/>
              <w:spacing w:line="500" w:lineRule="exact"/>
              <w:jc w:val="left"/>
              <w:rPr>
                <w:rFonts w:hint="eastAsia" w:ascii="仿宋_GB2312" w:hAnsi="仿宋_GB2312" w:eastAsia="仿宋_GB2312" w:cs="仿宋_GB2312"/>
                <w:b w:val="0"/>
                <w:bCs/>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9940" w:type="dxa"/>
            <w:gridSpan w:val="4"/>
            <w:noWrap w:val="0"/>
            <w:tcMar>
              <w:top w:w="0" w:type="dxa"/>
              <w:left w:w="108" w:type="dxa"/>
              <w:bottom w:w="0" w:type="dxa"/>
              <w:right w:w="108" w:type="dxa"/>
            </w:tcMar>
            <w:vAlign w:val="center"/>
          </w:tcPr>
          <w:p>
            <w:pPr>
              <w:jc w:val="center"/>
              <w:rPr>
                <w:rFonts w:hint="eastAsia" w:ascii="仿宋_GB2312" w:hAnsi="仿宋_GB2312" w:eastAsia="仿宋_GB2312" w:cs="仿宋_GB2312"/>
                <w:b w:val="0"/>
                <w:bCs/>
                <w:color w:val="auto"/>
                <w:sz w:val="24"/>
              </w:rPr>
            </w:pPr>
            <w:r>
              <w:rPr>
                <w:rFonts w:hint="eastAsia" w:ascii="仿宋_GB2312" w:hAnsi="仿宋_GB2312" w:eastAsia="仿宋_GB2312" w:cs="仿宋_GB2312"/>
                <w:b w:val="0"/>
                <w:bCs/>
                <w:color w:val="auto"/>
                <w:sz w:val="32"/>
                <w:szCs w:val="32"/>
              </w:rPr>
              <w:t>申请内容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9" w:hRule="atLeast"/>
        </w:trPr>
        <w:tc>
          <w:tcPr>
            <w:tcW w:w="9940" w:type="dxa"/>
            <w:gridSpan w:val="4"/>
            <w:noWrap w:val="0"/>
            <w:tcMar>
              <w:top w:w="0" w:type="dxa"/>
              <w:left w:w="108" w:type="dxa"/>
              <w:bottom w:w="0" w:type="dxa"/>
              <w:right w:w="108" w:type="dxa"/>
            </w:tcMar>
            <w:vAlign w:val="center"/>
          </w:tcPr>
          <w:p>
            <w:pPr>
              <w:tabs>
                <w:tab w:val="left" w:pos="7455"/>
                <w:tab w:val="left" w:pos="7665"/>
              </w:tabs>
              <w:autoSpaceDN w:val="0"/>
              <w:spacing w:line="500" w:lineRule="exact"/>
              <w:ind w:firstLine="640" w:firstLineChars="200"/>
              <w:jc w:val="left"/>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auto"/>
                <w:sz w:val="32"/>
                <w:szCs w:val="32"/>
              </w:rPr>
              <w:t>本单位因</w:t>
            </w:r>
            <w:r>
              <w:rPr>
                <w:rFonts w:hint="eastAsia" w:ascii="仿宋_GB2312" w:hAnsi="仿宋_GB2312" w:eastAsia="仿宋_GB2312" w:cs="仿宋_GB2312"/>
                <w:b w:val="0"/>
                <w:bCs/>
                <w:color w:val="auto"/>
                <w:sz w:val="32"/>
                <w:szCs w:val="32"/>
                <w:u w:val="single"/>
              </w:rPr>
              <w:t xml:space="preserve">                                                  </w:t>
            </w:r>
          </w:p>
          <w:p>
            <w:pPr>
              <w:tabs>
                <w:tab w:val="left" w:pos="7455"/>
                <w:tab w:val="left" w:pos="7665"/>
              </w:tabs>
              <w:autoSpaceDN w:val="0"/>
              <w:spacing w:line="500" w:lineRule="exact"/>
              <w:jc w:val="lef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u w:val="single"/>
              </w:rPr>
              <w:t xml:space="preserve">                                                     （事由）</w:t>
            </w:r>
            <w:r>
              <w:rPr>
                <w:rFonts w:hint="eastAsia" w:ascii="仿宋_GB2312" w:hAnsi="仿宋_GB2312" w:eastAsia="仿宋_GB2312" w:cs="仿宋_GB2312"/>
                <w:b w:val="0"/>
                <w:bCs/>
                <w:color w:val="auto"/>
                <w:sz w:val="32"/>
                <w:szCs w:val="32"/>
              </w:rPr>
              <w:t>拟邀请</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名专家提供如下服务：</w:t>
            </w:r>
          </w:p>
          <w:p>
            <w:pPr>
              <w:tabs>
                <w:tab w:val="left" w:pos="7455"/>
                <w:tab w:val="left" w:pos="7665"/>
              </w:tabs>
              <w:autoSpaceDN w:val="0"/>
              <w:spacing w:line="500" w:lineRule="exact"/>
              <w:ind w:left="640" w:hanging="640" w:hangingChars="200"/>
              <w:jc w:val="left"/>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auto"/>
                <w:sz w:val="32"/>
                <w:szCs w:val="32"/>
                <w:u w:val="single"/>
              </w:rPr>
              <w:t xml:space="preserve">                                                              </w:t>
            </w:r>
          </w:p>
          <w:p>
            <w:pPr>
              <w:tabs>
                <w:tab w:val="left" w:pos="7455"/>
                <w:tab w:val="left" w:pos="7665"/>
              </w:tabs>
              <w:autoSpaceDN w:val="0"/>
              <w:spacing w:line="500" w:lineRule="exact"/>
              <w:ind w:left="640" w:hanging="640" w:hangingChars="200"/>
              <w:jc w:val="lef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u w:val="single"/>
              </w:rPr>
              <w:t xml:space="preserve">                                            （填写服务内容）</w:t>
            </w:r>
            <w:r>
              <w:rPr>
                <w:rFonts w:hint="eastAsia" w:ascii="仿宋_GB2312" w:hAnsi="仿宋_GB2312" w:eastAsia="仿宋_GB2312" w:cs="仿宋_GB2312"/>
                <w:b w:val="0"/>
                <w:bCs/>
                <w:color w:val="auto"/>
                <w:sz w:val="32"/>
                <w:szCs w:val="32"/>
              </w:rPr>
              <w:t>，对专家要求如下：</w:t>
            </w:r>
          </w:p>
          <w:p>
            <w:pPr>
              <w:tabs>
                <w:tab w:val="left" w:pos="7455"/>
                <w:tab w:val="left" w:pos="7665"/>
              </w:tabs>
              <w:autoSpaceDN w:val="0"/>
              <w:spacing w:line="500" w:lineRule="exact"/>
              <w:ind w:left="640" w:hanging="640" w:hangingChars="200"/>
              <w:jc w:val="left"/>
              <w:rPr>
                <w:rFonts w:hint="eastAsia" w:ascii="仿宋_GB2312" w:hAnsi="仿宋_GB2312" w:eastAsia="仿宋_GB2312" w:cs="仿宋_GB2312"/>
                <w:b w:val="0"/>
                <w:bCs/>
                <w:color w:val="auto"/>
                <w:sz w:val="32"/>
                <w:szCs w:val="32"/>
                <w:u w:val="single"/>
              </w:rPr>
            </w:pPr>
            <w:r>
              <w:rPr>
                <w:rFonts w:hint="eastAsia" w:ascii="仿宋_GB2312" w:hAnsi="仿宋_GB2312" w:eastAsia="仿宋_GB2312" w:cs="仿宋_GB2312"/>
                <w:b w:val="0"/>
                <w:bCs/>
                <w:color w:val="auto"/>
                <w:sz w:val="32"/>
                <w:szCs w:val="32"/>
                <w:u w:val="single"/>
              </w:rPr>
              <w:t xml:space="preserve">                                                            </w:t>
            </w:r>
          </w:p>
          <w:p>
            <w:pPr>
              <w:tabs>
                <w:tab w:val="left" w:pos="7455"/>
                <w:tab w:val="left" w:pos="7665"/>
              </w:tabs>
              <w:autoSpaceDN w:val="0"/>
              <w:spacing w:line="500" w:lineRule="exact"/>
              <w:ind w:left="640" w:hanging="640" w:hangingChars="200"/>
              <w:jc w:val="lef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u w:val="single"/>
              </w:rPr>
              <w:t xml:space="preserve">                          （填写专家的专长要求及回避要求等）</w:t>
            </w:r>
            <w:r>
              <w:rPr>
                <w:rFonts w:hint="eastAsia" w:ascii="仿宋_GB2312" w:hAnsi="仿宋_GB2312" w:eastAsia="仿宋_GB2312" w:cs="仿宋_GB2312"/>
                <w:b w:val="0"/>
                <w:bCs/>
                <w:color w:val="auto"/>
                <w:sz w:val="32"/>
                <w:szCs w:val="32"/>
              </w:rPr>
              <w:t>，请予以协助。</w:t>
            </w:r>
          </w:p>
          <w:p>
            <w:pPr>
              <w:tabs>
                <w:tab w:val="left" w:pos="7455"/>
                <w:tab w:val="left" w:pos="7665"/>
              </w:tabs>
              <w:autoSpaceDN w:val="0"/>
              <w:spacing w:line="500" w:lineRule="exact"/>
              <w:jc w:val="left"/>
              <w:rPr>
                <w:rFonts w:hint="eastAsia" w:ascii="仿宋_GB2312" w:hAnsi="仿宋_GB2312" w:eastAsia="仿宋_GB2312" w:cs="仿宋_GB2312"/>
                <w:b w:val="0"/>
                <w:bCs/>
                <w:color w:val="auto"/>
                <w:sz w:val="32"/>
                <w:szCs w:val="32"/>
              </w:rPr>
            </w:pPr>
          </w:p>
          <w:p>
            <w:pPr>
              <w:tabs>
                <w:tab w:val="left" w:pos="7455"/>
                <w:tab w:val="left" w:pos="7665"/>
              </w:tabs>
              <w:autoSpaceDN w:val="0"/>
              <w:spacing w:line="500" w:lineRule="exact"/>
              <w:jc w:val="left"/>
              <w:rPr>
                <w:rFonts w:hint="eastAsia" w:ascii="仿宋_GB2312" w:hAnsi="仿宋_GB2312" w:eastAsia="仿宋_GB2312" w:cs="仿宋_GB2312"/>
                <w:b w:val="0"/>
                <w:bCs/>
                <w:color w:val="auto"/>
                <w:sz w:val="32"/>
                <w:szCs w:val="32"/>
              </w:rPr>
            </w:pPr>
          </w:p>
          <w:p>
            <w:pPr>
              <w:tabs>
                <w:tab w:val="left" w:pos="7455"/>
                <w:tab w:val="left" w:pos="7665"/>
              </w:tabs>
              <w:autoSpaceDN w:val="0"/>
              <w:spacing w:line="500" w:lineRule="exact"/>
              <w:jc w:val="left"/>
              <w:rPr>
                <w:rFonts w:hint="eastAsia" w:ascii="仿宋_GB2312" w:hAnsi="仿宋_GB2312" w:eastAsia="仿宋_GB2312" w:cs="仿宋_GB2312"/>
                <w:b w:val="0"/>
                <w:bCs/>
                <w:color w:val="auto"/>
                <w:sz w:val="32"/>
                <w:szCs w:val="32"/>
              </w:rPr>
            </w:pPr>
          </w:p>
          <w:p>
            <w:pPr>
              <w:tabs>
                <w:tab w:val="left" w:pos="7455"/>
                <w:tab w:val="left" w:pos="7665"/>
              </w:tabs>
              <w:wordWrap w:val="0"/>
              <w:autoSpaceDN w:val="0"/>
              <w:spacing w:line="500" w:lineRule="exact"/>
              <w:jc w:val="center"/>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                                            申请单位盖章  </w:t>
            </w:r>
          </w:p>
          <w:p>
            <w:pPr>
              <w:wordWrap w:val="0"/>
              <w:jc w:val="right"/>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 xml:space="preserve">年    月   日   </w:t>
            </w:r>
          </w:p>
        </w:tc>
      </w:tr>
    </w:tbl>
    <w:p>
      <w:pPr>
        <w:widowControl/>
        <w:wordWrap w:val="0"/>
        <w:spacing w:line="579" w:lineRule="exact"/>
        <w:rPr>
          <w:rFonts w:hint="eastAsia" w:ascii="仿宋" w:hAnsi="仿宋" w:eastAsia="仿宋" w:cs="仿宋"/>
          <w:color w:val="auto"/>
          <w:kern w:val="0"/>
          <w:sz w:val="32"/>
          <w:szCs w:val="32"/>
          <w:lang w:bidi="ar"/>
        </w:rPr>
      </w:pPr>
    </w:p>
    <w:p>
      <w:pPr>
        <w:spacing w:line="600" w:lineRule="exact"/>
        <w:rPr>
          <w:rFonts w:hint="eastAsia" w:ascii="仿宋" w:hAnsi="仿宋" w:eastAsia="仿宋"/>
          <w:color w:val="auto"/>
          <w:sz w:val="32"/>
          <w:szCs w:val="32"/>
        </w:rPr>
      </w:pPr>
    </w:p>
    <w:p>
      <w:pPr>
        <w:rPr>
          <w:color w:val="auto"/>
        </w:rPr>
      </w:pPr>
    </w:p>
    <w:p>
      <w:pPr>
        <w:spacing w:line="560" w:lineRule="exact"/>
        <w:rPr>
          <w:rFonts w:hint="eastAsia" w:ascii="黑体" w:hAnsi="黑体" w:eastAsia="黑体" w:cs="Arial"/>
          <w:color w:val="auto"/>
          <w:kern w:val="0"/>
          <w:sz w:val="32"/>
          <w:szCs w:val="32"/>
          <w:lang w:val="en-US" w:eastAsia="zh-CN"/>
        </w:rPr>
      </w:pPr>
      <w:r>
        <w:rPr>
          <w:rFonts w:hint="eastAsia" w:ascii="黑体" w:hAnsi="黑体" w:eastAsia="黑体" w:cs="Arial"/>
          <w:color w:val="auto"/>
          <w:kern w:val="0"/>
          <w:sz w:val="32"/>
          <w:szCs w:val="32"/>
          <w:lang w:val="en-US" w:eastAsia="zh-CN"/>
        </w:rPr>
        <w:t>附件5</w:t>
      </w:r>
    </w:p>
    <w:p>
      <w:pPr>
        <w:spacing w:line="560" w:lineRule="exact"/>
        <w:jc w:val="center"/>
        <w:rPr>
          <w:rFonts w:hint="eastAsia" w:ascii="方正小标宋简体" w:hAnsi="方正小标宋简体" w:eastAsia="方正小标宋简体" w:cs="方正小标宋简体"/>
          <w:color w:val="auto"/>
          <w:kern w:val="0"/>
          <w:sz w:val="44"/>
          <w:szCs w:val="44"/>
          <w:lang w:val="en-US" w:eastAsia="zh-CN"/>
        </w:rPr>
      </w:pPr>
      <w:r>
        <w:rPr>
          <w:rFonts w:hint="eastAsia" w:ascii="方正小标宋简体" w:hAnsi="方正小标宋简体" w:eastAsia="方正小标宋简体" w:cs="方正小标宋简体"/>
          <w:color w:val="auto"/>
          <w:kern w:val="0"/>
          <w:sz w:val="44"/>
          <w:szCs w:val="44"/>
          <w:lang w:val="en-US" w:eastAsia="zh-CN"/>
        </w:rPr>
        <w:t>使用专家服务邀请函</w:t>
      </w:r>
    </w:p>
    <w:p>
      <w:pPr>
        <w:rPr>
          <w:color w:val="auto"/>
        </w:rPr>
      </w:pPr>
    </w:p>
    <w:p>
      <w:pPr>
        <w:keepNext w:val="0"/>
        <w:keepLines w:val="0"/>
        <w:pageBreakBefore w:val="0"/>
        <w:widowControl/>
        <w:shd w:val="clear" w:color="auto" w:fill="FFFFFF"/>
        <w:kinsoku/>
        <w:wordWrap/>
        <w:overflowPunct/>
        <w:topLinePunct w:val="0"/>
        <w:autoSpaceDE/>
        <w:autoSpaceDN/>
        <w:bidi w:val="0"/>
        <w:adjustRightInd/>
        <w:snapToGrid/>
        <w:spacing w:line="560" w:lineRule="exact"/>
        <w:textAlignment w:val="auto"/>
        <w:rPr>
          <w:rFonts w:hint="eastAsia" w:ascii="仿宋_GB2312" w:hAnsi="Calibri" w:eastAsia="仿宋_GB2312" w:cs="宋体"/>
          <w:color w:val="auto"/>
          <w:kern w:val="0"/>
          <w:sz w:val="32"/>
          <w:szCs w:val="32"/>
          <w:lang w:val="en-US" w:eastAsia="zh-CN"/>
        </w:rPr>
      </w:pPr>
      <w:r>
        <w:rPr>
          <w:rFonts w:hint="eastAsia" w:ascii="仿宋_GB2312" w:hAnsi="Calibri" w:eastAsia="仿宋_GB2312" w:cs="宋体"/>
          <w:color w:val="auto"/>
          <w:kern w:val="0"/>
          <w:sz w:val="32"/>
          <w:szCs w:val="32"/>
          <w:u w:val="single"/>
          <w:lang w:val="en-US" w:eastAsia="zh-CN"/>
        </w:rPr>
        <w:t xml:space="preserve">       </w:t>
      </w:r>
      <w:r>
        <w:rPr>
          <w:rFonts w:hint="eastAsia" w:ascii="仿宋_GB2312" w:hAnsi="Calibri" w:eastAsia="仿宋_GB2312" w:cs="宋体"/>
          <w:color w:val="auto"/>
          <w:kern w:val="0"/>
          <w:sz w:val="32"/>
          <w:szCs w:val="32"/>
          <w:lang w:val="en-US" w:eastAsia="zh-CN"/>
        </w:rPr>
        <w:t>专家：</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宋体"/>
          <w:color w:val="auto"/>
          <w:kern w:val="0"/>
          <w:sz w:val="32"/>
          <w:szCs w:val="32"/>
          <w:lang w:val="en-US" w:eastAsia="zh-CN"/>
        </w:rPr>
      </w:pPr>
      <w:r>
        <w:rPr>
          <w:rFonts w:hint="eastAsia" w:ascii="仿宋_GB2312" w:hAnsi="Calibri" w:eastAsia="仿宋_GB2312" w:cs="宋体"/>
          <w:color w:val="auto"/>
          <w:kern w:val="0"/>
          <w:sz w:val="32"/>
          <w:szCs w:val="32"/>
          <w:lang w:val="en-US" w:eastAsia="zh-CN"/>
        </w:rPr>
        <w:t>根据《龙岩市物业管理行业专家库管理办法》（试行），经随机抽取，您被抽中于</w:t>
      </w:r>
      <w:r>
        <w:rPr>
          <w:rFonts w:hint="eastAsia" w:ascii="仿宋_GB2312" w:hAnsi="Calibri" w:eastAsia="仿宋_GB2312" w:cs="宋体"/>
          <w:color w:val="auto"/>
          <w:kern w:val="0"/>
          <w:sz w:val="32"/>
          <w:szCs w:val="32"/>
          <w:u w:val="single"/>
          <w:lang w:val="en-US" w:eastAsia="zh-CN"/>
        </w:rPr>
        <w:t xml:space="preserve">    </w:t>
      </w:r>
      <w:r>
        <w:rPr>
          <w:rFonts w:hint="eastAsia" w:ascii="仿宋_GB2312" w:hAnsi="Calibri" w:eastAsia="仿宋_GB2312" w:cs="宋体"/>
          <w:color w:val="auto"/>
          <w:kern w:val="0"/>
          <w:sz w:val="32"/>
          <w:szCs w:val="32"/>
          <w:lang w:val="en-US" w:eastAsia="zh-CN"/>
        </w:rPr>
        <w:t>年</w:t>
      </w:r>
      <w:r>
        <w:rPr>
          <w:rFonts w:hint="eastAsia" w:ascii="仿宋_GB2312" w:hAnsi="Calibri" w:eastAsia="仿宋_GB2312" w:cs="宋体"/>
          <w:color w:val="auto"/>
          <w:kern w:val="0"/>
          <w:sz w:val="32"/>
          <w:szCs w:val="32"/>
          <w:u w:val="single"/>
          <w:lang w:val="en-US" w:eastAsia="zh-CN"/>
        </w:rPr>
        <w:t xml:space="preserve">   </w:t>
      </w:r>
      <w:r>
        <w:rPr>
          <w:rFonts w:hint="eastAsia" w:ascii="仿宋_GB2312" w:hAnsi="Calibri" w:eastAsia="仿宋_GB2312" w:cs="宋体"/>
          <w:color w:val="auto"/>
          <w:kern w:val="0"/>
          <w:sz w:val="32"/>
          <w:szCs w:val="32"/>
          <w:lang w:val="en-US" w:eastAsia="zh-CN"/>
        </w:rPr>
        <w:t>月</w:t>
      </w:r>
      <w:r>
        <w:rPr>
          <w:rFonts w:hint="eastAsia" w:ascii="仿宋_GB2312" w:hAnsi="Calibri" w:eastAsia="仿宋_GB2312" w:cs="宋体"/>
          <w:color w:val="auto"/>
          <w:kern w:val="0"/>
          <w:sz w:val="32"/>
          <w:szCs w:val="32"/>
          <w:u w:val="single"/>
          <w:lang w:val="en-US" w:eastAsia="zh-CN"/>
        </w:rPr>
        <w:t xml:space="preserve">   </w:t>
      </w:r>
      <w:r>
        <w:rPr>
          <w:rFonts w:hint="eastAsia" w:ascii="仿宋_GB2312" w:hAnsi="Calibri" w:eastAsia="仿宋_GB2312" w:cs="宋体"/>
          <w:color w:val="auto"/>
          <w:kern w:val="0"/>
          <w:sz w:val="32"/>
          <w:szCs w:val="32"/>
          <w:lang w:val="en-US" w:eastAsia="zh-CN"/>
        </w:rPr>
        <w:t>日-</w:t>
      </w:r>
      <w:r>
        <w:rPr>
          <w:rFonts w:hint="eastAsia" w:ascii="仿宋_GB2312" w:hAnsi="Calibri" w:eastAsia="仿宋_GB2312" w:cs="宋体"/>
          <w:color w:val="auto"/>
          <w:kern w:val="0"/>
          <w:sz w:val="32"/>
          <w:szCs w:val="32"/>
          <w:u w:val="single"/>
          <w:lang w:val="en-US" w:eastAsia="zh-CN"/>
        </w:rPr>
        <w:t xml:space="preserve">   </w:t>
      </w:r>
      <w:r>
        <w:rPr>
          <w:rFonts w:hint="eastAsia" w:ascii="仿宋_GB2312" w:hAnsi="Calibri" w:eastAsia="仿宋_GB2312" w:cs="宋体"/>
          <w:color w:val="auto"/>
          <w:kern w:val="0"/>
          <w:sz w:val="32"/>
          <w:szCs w:val="32"/>
          <w:lang w:val="en-US" w:eastAsia="zh-CN"/>
        </w:rPr>
        <w:t>月</w:t>
      </w:r>
      <w:r>
        <w:rPr>
          <w:rFonts w:hint="eastAsia" w:ascii="仿宋_GB2312" w:hAnsi="Calibri" w:eastAsia="仿宋_GB2312" w:cs="宋体"/>
          <w:color w:val="auto"/>
          <w:kern w:val="0"/>
          <w:sz w:val="32"/>
          <w:szCs w:val="32"/>
          <w:u w:val="single"/>
          <w:lang w:val="en-US" w:eastAsia="zh-CN"/>
        </w:rPr>
        <w:t xml:space="preserve">   </w:t>
      </w:r>
      <w:r>
        <w:rPr>
          <w:rFonts w:hint="eastAsia" w:ascii="仿宋_GB2312" w:hAnsi="Calibri" w:eastAsia="仿宋_GB2312" w:cs="宋体"/>
          <w:color w:val="auto"/>
          <w:kern w:val="0"/>
          <w:sz w:val="32"/>
          <w:szCs w:val="32"/>
          <w:lang w:val="en-US" w:eastAsia="zh-CN"/>
        </w:rPr>
        <w:t>日配合</w:t>
      </w:r>
      <w:r>
        <w:rPr>
          <w:rFonts w:hint="eastAsia" w:ascii="仿宋_GB2312" w:hAnsi="Calibri" w:eastAsia="仿宋_GB2312" w:cs="宋体"/>
          <w:color w:val="auto"/>
          <w:kern w:val="0"/>
          <w:sz w:val="32"/>
          <w:szCs w:val="32"/>
          <w:u w:val="single"/>
          <w:lang w:val="en-US" w:eastAsia="zh-CN"/>
        </w:rPr>
        <w:t xml:space="preserve">          </w:t>
      </w:r>
      <w:r>
        <w:rPr>
          <w:rFonts w:hint="eastAsia" w:ascii="仿宋_GB2312" w:hAnsi="Calibri" w:eastAsia="仿宋_GB2312" w:cs="宋体"/>
          <w:color w:val="auto"/>
          <w:kern w:val="0"/>
          <w:sz w:val="32"/>
          <w:szCs w:val="32"/>
          <w:u w:val="none"/>
          <w:lang w:val="en-US" w:eastAsia="zh-CN"/>
        </w:rPr>
        <w:t>（单位名称）</w:t>
      </w:r>
      <w:r>
        <w:rPr>
          <w:rFonts w:hint="eastAsia" w:ascii="仿宋_GB2312" w:hAnsi="Calibri" w:eastAsia="仿宋_GB2312" w:cs="宋体"/>
          <w:color w:val="auto"/>
          <w:kern w:val="0"/>
          <w:sz w:val="32"/>
          <w:szCs w:val="32"/>
          <w:lang w:val="en-US" w:eastAsia="zh-CN"/>
        </w:rPr>
        <w:t>开展</w:t>
      </w:r>
      <w:r>
        <w:rPr>
          <w:rFonts w:hint="eastAsia" w:ascii="仿宋_GB2312" w:hAnsi="Calibri" w:eastAsia="仿宋_GB2312" w:cs="宋体"/>
          <w:color w:val="auto"/>
          <w:kern w:val="0"/>
          <w:sz w:val="32"/>
          <w:szCs w:val="32"/>
          <w:u w:val="single"/>
          <w:lang w:val="en-US" w:eastAsia="zh-CN"/>
        </w:rPr>
        <w:t xml:space="preserve">                </w:t>
      </w:r>
      <w:r>
        <w:rPr>
          <w:rFonts w:hint="eastAsia" w:ascii="仿宋_GB2312" w:hAnsi="Calibri" w:eastAsia="仿宋_GB2312" w:cs="宋体"/>
          <w:color w:val="auto"/>
          <w:kern w:val="0"/>
          <w:sz w:val="32"/>
          <w:szCs w:val="32"/>
          <w:lang w:val="en-US" w:eastAsia="zh-CN"/>
        </w:rPr>
        <w:t>专家服务。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eastAsia" w:ascii="仿宋_GB2312" w:hAnsi="Calibri" w:eastAsia="仿宋_GB2312" w:cs="宋体"/>
          <w:color w:val="auto"/>
          <w:kern w:val="0"/>
          <w:sz w:val="32"/>
          <w:szCs w:val="32"/>
          <w:lang w:val="en-US" w:eastAsia="zh-CN"/>
        </w:rPr>
      </w:pPr>
      <w:r>
        <w:rPr>
          <w:rFonts w:hint="eastAsia" w:ascii="仿宋_GB2312" w:hAnsi="Calibri" w:eastAsia="仿宋_GB2312" w:cs="宋体"/>
          <w:color w:val="auto"/>
          <w:kern w:val="0"/>
          <w:sz w:val="32"/>
          <w:szCs w:val="32"/>
          <w:lang w:val="en-US" w:eastAsia="zh-CN"/>
        </w:rPr>
        <w:t>请予以大力支持，并准时参加。</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宋体"/>
          <w:color w:val="auto"/>
          <w:kern w:val="0"/>
          <w:sz w:val="32"/>
          <w:szCs w:val="32"/>
          <w:lang w:val="en-US" w:eastAsia="zh-CN"/>
        </w:rPr>
      </w:pPr>
      <w:r>
        <w:rPr>
          <w:rFonts w:hint="default" w:ascii="仿宋_GB2312" w:hAnsi="Calibri" w:eastAsia="仿宋_GB2312" w:cs="宋体"/>
          <w:color w:val="auto"/>
          <w:kern w:val="0"/>
          <w:sz w:val="32"/>
          <w:szCs w:val="32"/>
          <w:lang w:val="en-US" w:eastAsia="zh-CN"/>
        </w:rPr>
        <w:t>根据《龙岩市物业管理行业专家库管理办法》（试行）的规定，</w:t>
      </w:r>
      <w:r>
        <w:rPr>
          <w:rFonts w:hint="eastAsia" w:ascii="仿宋_GB2312" w:hAnsi="Calibri" w:eastAsia="仿宋_GB2312" w:cs="宋体"/>
          <w:color w:val="auto"/>
          <w:kern w:val="0"/>
          <w:sz w:val="32"/>
          <w:szCs w:val="32"/>
          <w:lang w:val="en-US" w:eastAsia="zh-CN"/>
        </w:rPr>
        <w:t>在开展专家服务过程中，请严格遵守以下规定</w:t>
      </w:r>
      <w:r>
        <w:rPr>
          <w:rFonts w:hint="default" w:ascii="仿宋_GB2312" w:hAnsi="Calibri" w:eastAsia="仿宋_GB2312" w:cs="宋体"/>
          <w:color w:val="auto"/>
          <w:kern w:val="0"/>
          <w:sz w:val="32"/>
          <w:szCs w:val="32"/>
          <w:lang w:val="en-US" w:eastAsia="zh-CN"/>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宋体"/>
          <w:color w:val="auto"/>
          <w:kern w:val="0"/>
          <w:sz w:val="32"/>
          <w:szCs w:val="32"/>
          <w:lang w:val="en-US" w:eastAsia="zh-CN"/>
        </w:rPr>
      </w:pPr>
      <w:r>
        <w:rPr>
          <w:rFonts w:hint="default" w:ascii="仿宋_GB2312" w:hAnsi="Calibri" w:eastAsia="仿宋_GB2312" w:cs="宋体"/>
          <w:color w:val="auto"/>
          <w:kern w:val="0"/>
          <w:sz w:val="32"/>
          <w:szCs w:val="32"/>
          <w:lang w:val="en-US" w:eastAsia="zh-CN"/>
        </w:rPr>
        <w:t>1</w:t>
      </w:r>
      <w:r>
        <w:rPr>
          <w:rFonts w:hint="eastAsia" w:ascii="仿宋_GB2312" w:hAnsi="Calibri" w:eastAsia="仿宋_GB2312" w:cs="宋体"/>
          <w:color w:val="auto"/>
          <w:kern w:val="0"/>
          <w:sz w:val="32"/>
          <w:szCs w:val="32"/>
          <w:lang w:val="en-US" w:eastAsia="zh-CN"/>
        </w:rPr>
        <w:t>.</w:t>
      </w:r>
      <w:r>
        <w:rPr>
          <w:rFonts w:hint="default" w:ascii="仿宋_GB2312" w:hAnsi="Calibri" w:eastAsia="仿宋_GB2312" w:cs="宋体"/>
          <w:color w:val="auto"/>
          <w:kern w:val="0"/>
          <w:sz w:val="32"/>
          <w:szCs w:val="32"/>
          <w:lang w:val="en-US" w:eastAsia="zh-CN"/>
        </w:rPr>
        <w:t>履行专家义务、提供专家服务工作时，</w:t>
      </w:r>
      <w:r>
        <w:rPr>
          <w:rFonts w:hint="eastAsia" w:ascii="仿宋_GB2312" w:hAnsi="Calibri" w:eastAsia="仿宋_GB2312" w:cs="宋体"/>
          <w:color w:val="auto"/>
          <w:kern w:val="0"/>
          <w:sz w:val="32"/>
          <w:szCs w:val="32"/>
          <w:lang w:val="en-US" w:eastAsia="zh-CN"/>
        </w:rPr>
        <w:t>要</w:t>
      </w:r>
      <w:r>
        <w:rPr>
          <w:rFonts w:hint="default" w:ascii="仿宋_GB2312" w:hAnsi="Calibri" w:eastAsia="仿宋_GB2312" w:cs="宋体"/>
          <w:color w:val="auto"/>
          <w:kern w:val="0"/>
          <w:sz w:val="32"/>
          <w:szCs w:val="32"/>
          <w:lang w:val="en-US" w:eastAsia="zh-CN"/>
        </w:rPr>
        <w:t>严格遵守法律法规及职业道德规范，遵循公开、公平、公正和诚实信用的原则，认真履职，对提出的专业意见承担个人责任；</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宋体"/>
          <w:color w:val="auto"/>
          <w:kern w:val="0"/>
          <w:sz w:val="32"/>
          <w:szCs w:val="32"/>
          <w:lang w:val="en-US" w:eastAsia="zh-CN"/>
        </w:rPr>
      </w:pPr>
      <w:r>
        <w:rPr>
          <w:rFonts w:hint="default" w:ascii="仿宋_GB2312" w:hAnsi="Calibri" w:eastAsia="仿宋_GB2312" w:cs="宋体"/>
          <w:color w:val="auto"/>
          <w:kern w:val="0"/>
          <w:sz w:val="32"/>
          <w:szCs w:val="32"/>
          <w:lang w:val="en-US" w:eastAsia="zh-CN"/>
        </w:rPr>
        <w:t>2.</w:t>
      </w:r>
      <w:r>
        <w:rPr>
          <w:rFonts w:hint="eastAsia" w:ascii="仿宋_GB2312" w:hAnsi="Calibri" w:eastAsia="仿宋_GB2312" w:cs="宋体"/>
          <w:color w:val="auto"/>
          <w:kern w:val="0"/>
          <w:sz w:val="32"/>
          <w:szCs w:val="32"/>
          <w:lang w:val="en-US" w:eastAsia="zh-CN"/>
        </w:rPr>
        <w:t>专家</w:t>
      </w:r>
      <w:r>
        <w:rPr>
          <w:rFonts w:hint="default" w:ascii="仿宋_GB2312" w:hAnsi="Calibri" w:eastAsia="仿宋_GB2312" w:cs="宋体"/>
          <w:color w:val="auto"/>
          <w:kern w:val="0"/>
          <w:sz w:val="32"/>
          <w:szCs w:val="32"/>
          <w:lang w:val="en-US" w:eastAsia="zh-CN"/>
        </w:rPr>
        <w:t>本人或近亲属未在</w:t>
      </w:r>
      <w:r>
        <w:rPr>
          <w:rFonts w:hint="eastAsia" w:ascii="仿宋_GB2312" w:hAnsi="Calibri" w:eastAsia="仿宋_GB2312" w:cs="宋体"/>
          <w:color w:val="auto"/>
          <w:kern w:val="0"/>
          <w:sz w:val="32"/>
          <w:szCs w:val="32"/>
          <w:lang w:val="en-US" w:eastAsia="zh-CN"/>
        </w:rPr>
        <w:t>专家</w:t>
      </w:r>
      <w:r>
        <w:rPr>
          <w:rFonts w:hint="default" w:ascii="仿宋_GB2312" w:hAnsi="Calibri" w:eastAsia="仿宋_GB2312" w:cs="宋体"/>
          <w:color w:val="auto"/>
          <w:kern w:val="0"/>
          <w:sz w:val="32"/>
          <w:szCs w:val="32"/>
          <w:lang w:val="en-US" w:eastAsia="zh-CN"/>
        </w:rPr>
        <w:t>本次履行义务、提供服务的物业管理项目及其关联企业中任职；</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宋体"/>
          <w:color w:val="auto"/>
          <w:kern w:val="0"/>
          <w:sz w:val="32"/>
          <w:szCs w:val="32"/>
          <w:lang w:val="en-US" w:eastAsia="zh-CN"/>
        </w:rPr>
      </w:pPr>
      <w:r>
        <w:rPr>
          <w:rFonts w:hint="default" w:ascii="仿宋_GB2312" w:hAnsi="Calibri" w:eastAsia="仿宋_GB2312" w:cs="宋体"/>
          <w:color w:val="auto"/>
          <w:kern w:val="0"/>
          <w:sz w:val="32"/>
          <w:szCs w:val="32"/>
          <w:lang w:val="en-US" w:eastAsia="zh-CN"/>
        </w:rPr>
        <w:t>3.</w:t>
      </w:r>
      <w:r>
        <w:rPr>
          <w:rFonts w:hint="eastAsia" w:ascii="仿宋_GB2312" w:hAnsi="Calibri" w:eastAsia="仿宋_GB2312" w:cs="宋体"/>
          <w:color w:val="auto"/>
          <w:kern w:val="0"/>
          <w:sz w:val="32"/>
          <w:szCs w:val="32"/>
          <w:lang w:val="en-US" w:eastAsia="zh-CN"/>
        </w:rPr>
        <w:t>专家</w:t>
      </w:r>
      <w:r>
        <w:rPr>
          <w:rFonts w:hint="default" w:ascii="仿宋_GB2312" w:hAnsi="Calibri" w:eastAsia="仿宋_GB2312" w:cs="宋体"/>
          <w:color w:val="auto"/>
          <w:kern w:val="0"/>
          <w:sz w:val="32"/>
          <w:szCs w:val="32"/>
          <w:lang w:val="en-US" w:eastAsia="zh-CN"/>
        </w:rPr>
        <w:t>本人未对本次履行义务、提供服务的物业管理项目提供咨询、顾问服务；</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宋体"/>
          <w:color w:val="auto"/>
          <w:kern w:val="0"/>
          <w:sz w:val="32"/>
          <w:szCs w:val="32"/>
          <w:lang w:val="en-US" w:eastAsia="zh-CN"/>
        </w:rPr>
      </w:pPr>
      <w:r>
        <w:rPr>
          <w:rFonts w:hint="default" w:ascii="仿宋_GB2312" w:hAnsi="Calibri" w:eastAsia="仿宋_GB2312" w:cs="宋体"/>
          <w:color w:val="auto"/>
          <w:kern w:val="0"/>
          <w:sz w:val="32"/>
          <w:szCs w:val="32"/>
          <w:lang w:val="en-US" w:eastAsia="zh-CN"/>
        </w:rPr>
        <w:t>4.</w:t>
      </w:r>
      <w:r>
        <w:rPr>
          <w:rFonts w:hint="eastAsia" w:ascii="仿宋_GB2312" w:hAnsi="Calibri" w:eastAsia="仿宋_GB2312" w:cs="宋体"/>
          <w:color w:val="auto"/>
          <w:kern w:val="0"/>
          <w:sz w:val="32"/>
          <w:szCs w:val="32"/>
          <w:lang w:val="en-US" w:eastAsia="zh-CN"/>
        </w:rPr>
        <w:t>专家</w:t>
      </w:r>
      <w:r>
        <w:rPr>
          <w:rFonts w:hint="default" w:ascii="仿宋_GB2312" w:hAnsi="Calibri" w:eastAsia="仿宋_GB2312" w:cs="宋体"/>
          <w:color w:val="auto"/>
          <w:kern w:val="0"/>
          <w:sz w:val="32"/>
          <w:szCs w:val="32"/>
          <w:lang w:val="en-US" w:eastAsia="zh-CN"/>
        </w:rPr>
        <w:t>本人与本次履行义务、提供服务的物业管理项目没有利害关系，不存在法律、法规、规章、规范性文件和《龙岩市物业管理行业专家库管理办法》（试行）规定的应回避而未回避的情况；</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textAlignment w:val="auto"/>
        <w:rPr>
          <w:rFonts w:hint="default" w:ascii="仿宋_GB2312" w:hAnsi="Calibri" w:eastAsia="仿宋_GB2312" w:cs="宋体"/>
          <w:color w:val="auto"/>
          <w:kern w:val="0"/>
          <w:sz w:val="32"/>
          <w:szCs w:val="32"/>
          <w:lang w:val="en-US" w:eastAsia="zh-CN"/>
        </w:rPr>
      </w:pPr>
      <w:r>
        <w:rPr>
          <w:rFonts w:hint="default" w:ascii="仿宋_GB2312" w:hAnsi="Calibri" w:eastAsia="仿宋_GB2312" w:cs="宋体"/>
          <w:color w:val="auto"/>
          <w:kern w:val="0"/>
          <w:sz w:val="32"/>
          <w:szCs w:val="32"/>
          <w:lang w:val="en-US" w:eastAsia="zh-CN"/>
        </w:rPr>
        <w:t>5.</w:t>
      </w:r>
      <w:r>
        <w:rPr>
          <w:rFonts w:hint="eastAsia" w:ascii="仿宋_GB2312" w:hAnsi="Calibri" w:eastAsia="仿宋_GB2312" w:cs="宋体"/>
          <w:color w:val="auto"/>
          <w:kern w:val="0"/>
          <w:sz w:val="32"/>
          <w:szCs w:val="32"/>
          <w:lang w:val="en-US" w:eastAsia="zh-CN"/>
        </w:rPr>
        <w:t>专家</w:t>
      </w:r>
      <w:r>
        <w:rPr>
          <w:rFonts w:hint="default" w:ascii="仿宋_GB2312" w:hAnsi="Calibri" w:eastAsia="仿宋_GB2312" w:cs="宋体"/>
          <w:color w:val="auto"/>
          <w:kern w:val="0"/>
          <w:sz w:val="32"/>
          <w:szCs w:val="32"/>
          <w:lang w:val="en-US" w:eastAsia="zh-CN"/>
        </w:rPr>
        <w:t>本人确保</w:t>
      </w:r>
      <w:r>
        <w:rPr>
          <w:rFonts w:hint="eastAsia" w:ascii="仿宋_GB2312" w:hAnsi="Calibri" w:eastAsia="仿宋_GB2312" w:cs="宋体"/>
          <w:color w:val="auto"/>
          <w:kern w:val="0"/>
          <w:sz w:val="32"/>
          <w:szCs w:val="32"/>
          <w:lang w:val="en-US" w:eastAsia="zh-CN"/>
        </w:rPr>
        <w:t>知晓并遵守</w:t>
      </w:r>
      <w:r>
        <w:rPr>
          <w:rFonts w:hint="default" w:ascii="仿宋_GB2312" w:hAnsi="Calibri" w:eastAsia="仿宋_GB2312" w:cs="宋体"/>
          <w:color w:val="auto"/>
          <w:kern w:val="0"/>
          <w:sz w:val="32"/>
          <w:szCs w:val="32"/>
          <w:lang w:val="en-US" w:eastAsia="zh-CN"/>
        </w:rPr>
        <w:t>上述</w:t>
      </w:r>
      <w:r>
        <w:rPr>
          <w:rFonts w:hint="eastAsia" w:ascii="仿宋_GB2312" w:hAnsi="Calibri" w:eastAsia="仿宋_GB2312" w:cs="宋体"/>
          <w:color w:val="auto"/>
          <w:kern w:val="0"/>
          <w:sz w:val="32"/>
          <w:szCs w:val="32"/>
          <w:lang w:val="en-US" w:eastAsia="zh-CN"/>
        </w:rPr>
        <w:t>规定</w:t>
      </w:r>
      <w:r>
        <w:rPr>
          <w:rFonts w:hint="default" w:ascii="仿宋_GB2312" w:hAnsi="Calibri" w:eastAsia="仿宋_GB2312" w:cs="宋体"/>
          <w:color w:val="auto"/>
          <w:kern w:val="0"/>
          <w:sz w:val="32"/>
          <w:szCs w:val="32"/>
          <w:lang w:val="en-US" w:eastAsia="zh-CN"/>
        </w:rPr>
        <w:t>，如有隐瞒，自愿承担相应法律责任并接受相关处罚、处理。</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hint="eastAsia" w:ascii="仿宋_GB2312" w:hAnsi="微软雅黑" w:eastAsia="仿宋_GB2312" w:cs="宋体"/>
          <w:color w:val="auto"/>
          <w:sz w:val="32"/>
          <w:szCs w:val="32"/>
          <w:lang w:val="en-US" w:eastAsia="zh-CN"/>
        </w:rPr>
      </w:pPr>
      <w:r>
        <w:rPr>
          <w:rFonts w:hint="eastAsia" w:ascii="仿宋_GB2312" w:hAnsi="微软雅黑" w:eastAsia="仿宋_GB2312" w:cs="宋体"/>
          <w:color w:val="auto"/>
          <w:sz w:val="32"/>
          <w:szCs w:val="32"/>
          <w:lang w:val="en-US" w:eastAsia="zh-CN"/>
        </w:rPr>
        <w:t xml:space="preserve">                  使用专家单位（盖章）：</w:t>
      </w:r>
    </w:p>
    <w:p>
      <w:pPr>
        <w:keepNext w:val="0"/>
        <w:keepLines w:val="0"/>
        <w:pageBreakBefore w:val="0"/>
        <w:kinsoku/>
        <w:wordWrap/>
        <w:overflowPunct/>
        <w:topLinePunct w:val="0"/>
        <w:autoSpaceDE/>
        <w:autoSpaceDN/>
        <w:bidi w:val="0"/>
        <w:adjustRightInd/>
        <w:snapToGrid/>
        <w:spacing w:line="560" w:lineRule="exact"/>
        <w:ind w:firstLine="640"/>
        <w:textAlignment w:val="auto"/>
        <w:rPr>
          <w:rFonts w:ascii="仿宋_GB2312" w:hAnsi="微软雅黑" w:eastAsia="仿宋_GB2312" w:cs="宋体"/>
          <w:color w:val="auto"/>
          <w:sz w:val="32"/>
          <w:szCs w:val="32"/>
        </w:rPr>
      </w:pPr>
      <w:r>
        <w:rPr>
          <w:rFonts w:hint="eastAsia" w:ascii="仿宋_GB2312" w:hAnsi="微软雅黑" w:eastAsia="仿宋_GB2312" w:cs="宋体"/>
          <w:color w:val="auto"/>
          <w:sz w:val="32"/>
          <w:szCs w:val="32"/>
          <w:lang w:val="en-US" w:eastAsia="zh-CN"/>
        </w:rPr>
        <w:t xml:space="preserve">                          年   月   日</w:t>
      </w:r>
    </w:p>
    <w:sectPr>
      <w:footerReference r:id="rId5" w:type="default"/>
      <w:pgSz w:w="11906" w:h="16838"/>
      <w:pgMar w:top="1440" w:right="1800" w:bottom="131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隶书_GBK">
    <w:altName w:val="隶书"/>
    <w:panose1 w:val="02000000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958FDA"/>
    <w:multiLevelType w:val="singleLevel"/>
    <w:tmpl w:val="BD958FDA"/>
    <w:lvl w:ilvl="0" w:tentative="0">
      <w:start w:val="4"/>
      <w:numFmt w:val="chineseCounting"/>
      <w:suff w:val="space"/>
      <w:lvlText w:val="第%1章"/>
      <w:lvlJc w:val="left"/>
      <w:rPr>
        <w:rFonts w:hint="eastAsia"/>
      </w:rPr>
    </w:lvl>
  </w:abstractNum>
  <w:abstractNum w:abstractNumId="1">
    <w:nsid w:val="F6A6C519"/>
    <w:multiLevelType w:val="singleLevel"/>
    <w:tmpl w:val="F6A6C519"/>
    <w:lvl w:ilvl="0" w:tentative="0">
      <w:start w:val="1"/>
      <w:numFmt w:val="chineseCounting"/>
      <w:suff w:val="space"/>
      <w:lvlText w:val="第%1章"/>
      <w:lvlJc w:val="left"/>
      <w:rPr>
        <w:rFonts w:hint="eastAsia"/>
      </w:rPr>
    </w:lvl>
  </w:abstractNum>
  <w:abstractNum w:abstractNumId="2">
    <w:nsid w:val="159F953F"/>
    <w:multiLevelType w:val="singleLevel"/>
    <w:tmpl w:val="159F953F"/>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1OWZhZDgwNWQxYjdjODY2MjFjOTM2ZjJkZmNmOWMifQ=="/>
  </w:docVars>
  <w:rsids>
    <w:rsidRoot w:val="009C0AE3"/>
    <w:rsid w:val="00017292"/>
    <w:rsid w:val="00017B43"/>
    <w:rsid w:val="0002633F"/>
    <w:rsid w:val="00032CDB"/>
    <w:rsid w:val="000402FC"/>
    <w:rsid w:val="00040AA9"/>
    <w:rsid w:val="000470E2"/>
    <w:rsid w:val="00055969"/>
    <w:rsid w:val="0007457D"/>
    <w:rsid w:val="00075791"/>
    <w:rsid w:val="00081598"/>
    <w:rsid w:val="00083E72"/>
    <w:rsid w:val="00086240"/>
    <w:rsid w:val="000875D3"/>
    <w:rsid w:val="000967C7"/>
    <w:rsid w:val="000A6E71"/>
    <w:rsid w:val="000B4F31"/>
    <w:rsid w:val="000B52E4"/>
    <w:rsid w:val="000C1757"/>
    <w:rsid w:val="001034E1"/>
    <w:rsid w:val="00113C9E"/>
    <w:rsid w:val="0011441A"/>
    <w:rsid w:val="00134E15"/>
    <w:rsid w:val="00141C33"/>
    <w:rsid w:val="00147F22"/>
    <w:rsid w:val="00163D4A"/>
    <w:rsid w:val="001745B4"/>
    <w:rsid w:val="0017535E"/>
    <w:rsid w:val="001806C8"/>
    <w:rsid w:val="00197AD7"/>
    <w:rsid w:val="001B0749"/>
    <w:rsid w:val="001B0DC6"/>
    <w:rsid w:val="001B11FA"/>
    <w:rsid w:val="001B5C4C"/>
    <w:rsid w:val="001C40C6"/>
    <w:rsid w:val="001C4309"/>
    <w:rsid w:val="001E1D08"/>
    <w:rsid w:val="001E2130"/>
    <w:rsid w:val="001E3A9F"/>
    <w:rsid w:val="001E76C4"/>
    <w:rsid w:val="001F1128"/>
    <w:rsid w:val="001F7288"/>
    <w:rsid w:val="001F755A"/>
    <w:rsid w:val="00203694"/>
    <w:rsid w:val="00205E9B"/>
    <w:rsid w:val="00212BE9"/>
    <w:rsid w:val="00216D69"/>
    <w:rsid w:val="00230E4B"/>
    <w:rsid w:val="0023171C"/>
    <w:rsid w:val="002406AC"/>
    <w:rsid w:val="00242D56"/>
    <w:rsid w:val="00267A77"/>
    <w:rsid w:val="002A6B89"/>
    <w:rsid w:val="002B4771"/>
    <w:rsid w:val="002C1689"/>
    <w:rsid w:val="002C1EDD"/>
    <w:rsid w:val="002C2C7C"/>
    <w:rsid w:val="002D1FBC"/>
    <w:rsid w:val="002D2402"/>
    <w:rsid w:val="002E00FF"/>
    <w:rsid w:val="002E17C1"/>
    <w:rsid w:val="002E1844"/>
    <w:rsid w:val="002E57F6"/>
    <w:rsid w:val="00312828"/>
    <w:rsid w:val="00315E72"/>
    <w:rsid w:val="00322830"/>
    <w:rsid w:val="003472E1"/>
    <w:rsid w:val="00356DAD"/>
    <w:rsid w:val="00365752"/>
    <w:rsid w:val="00386BCA"/>
    <w:rsid w:val="00397E8A"/>
    <w:rsid w:val="003A6152"/>
    <w:rsid w:val="003A7D10"/>
    <w:rsid w:val="003C5D15"/>
    <w:rsid w:val="003D4E7F"/>
    <w:rsid w:val="003E6C99"/>
    <w:rsid w:val="003F2714"/>
    <w:rsid w:val="00404017"/>
    <w:rsid w:val="00410D20"/>
    <w:rsid w:val="00411394"/>
    <w:rsid w:val="004260C2"/>
    <w:rsid w:val="0042715C"/>
    <w:rsid w:val="00434917"/>
    <w:rsid w:val="00443CC9"/>
    <w:rsid w:val="00470559"/>
    <w:rsid w:val="00470B0A"/>
    <w:rsid w:val="00483686"/>
    <w:rsid w:val="004A1C9A"/>
    <w:rsid w:val="004A247B"/>
    <w:rsid w:val="004A35CF"/>
    <w:rsid w:val="004B3D07"/>
    <w:rsid w:val="004B7CE5"/>
    <w:rsid w:val="004C3253"/>
    <w:rsid w:val="004E20F6"/>
    <w:rsid w:val="004E2EA1"/>
    <w:rsid w:val="004E393E"/>
    <w:rsid w:val="004F41F9"/>
    <w:rsid w:val="004F634E"/>
    <w:rsid w:val="0051021D"/>
    <w:rsid w:val="00514C38"/>
    <w:rsid w:val="00542827"/>
    <w:rsid w:val="00553AF7"/>
    <w:rsid w:val="00561C11"/>
    <w:rsid w:val="00582BBC"/>
    <w:rsid w:val="005840B4"/>
    <w:rsid w:val="005A51D9"/>
    <w:rsid w:val="005B540D"/>
    <w:rsid w:val="005B602C"/>
    <w:rsid w:val="005C7F47"/>
    <w:rsid w:val="005F2BCA"/>
    <w:rsid w:val="00607EAE"/>
    <w:rsid w:val="00623807"/>
    <w:rsid w:val="00626AE5"/>
    <w:rsid w:val="006340B3"/>
    <w:rsid w:val="00651207"/>
    <w:rsid w:val="00661300"/>
    <w:rsid w:val="006718B2"/>
    <w:rsid w:val="00685A12"/>
    <w:rsid w:val="006A2107"/>
    <w:rsid w:val="006B3250"/>
    <w:rsid w:val="006C415B"/>
    <w:rsid w:val="006D314C"/>
    <w:rsid w:val="006D3F22"/>
    <w:rsid w:val="006E74BA"/>
    <w:rsid w:val="006F0F07"/>
    <w:rsid w:val="006F3903"/>
    <w:rsid w:val="00701E80"/>
    <w:rsid w:val="0070502D"/>
    <w:rsid w:val="00716BCF"/>
    <w:rsid w:val="007229B8"/>
    <w:rsid w:val="00725ABF"/>
    <w:rsid w:val="00751F71"/>
    <w:rsid w:val="007569A8"/>
    <w:rsid w:val="007624C5"/>
    <w:rsid w:val="00773EA1"/>
    <w:rsid w:val="00781B7E"/>
    <w:rsid w:val="007939BE"/>
    <w:rsid w:val="007957C5"/>
    <w:rsid w:val="007D7561"/>
    <w:rsid w:val="007E01F3"/>
    <w:rsid w:val="007E1E76"/>
    <w:rsid w:val="007F664B"/>
    <w:rsid w:val="00814242"/>
    <w:rsid w:val="00823072"/>
    <w:rsid w:val="0084242A"/>
    <w:rsid w:val="00864EFA"/>
    <w:rsid w:val="00865B47"/>
    <w:rsid w:val="0087592B"/>
    <w:rsid w:val="0088620D"/>
    <w:rsid w:val="008B5956"/>
    <w:rsid w:val="008D03CD"/>
    <w:rsid w:val="008D7E73"/>
    <w:rsid w:val="009055DE"/>
    <w:rsid w:val="009212B3"/>
    <w:rsid w:val="00926AF9"/>
    <w:rsid w:val="009321E7"/>
    <w:rsid w:val="00945049"/>
    <w:rsid w:val="00952415"/>
    <w:rsid w:val="00953B2F"/>
    <w:rsid w:val="0095621B"/>
    <w:rsid w:val="00963F95"/>
    <w:rsid w:val="009677E8"/>
    <w:rsid w:val="00967DA5"/>
    <w:rsid w:val="00973527"/>
    <w:rsid w:val="00975021"/>
    <w:rsid w:val="009807ED"/>
    <w:rsid w:val="00983CC0"/>
    <w:rsid w:val="009A5FE5"/>
    <w:rsid w:val="009C0AE3"/>
    <w:rsid w:val="009C1607"/>
    <w:rsid w:val="009C2A3D"/>
    <w:rsid w:val="009C69F3"/>
    <w:rsid w:val="009D22C6"/>
    <w:rsid w:val="009D437B"/>
    <w:rsid w:val="009D78D6"/>
    <w:rsid w:val="009E1CB0"/>
    <w:rsid w:val="009E4603"/>
    <w:rsid w:val="009E78AF"/>
    <w:rsid w:val="009F2229"/>
    <w:rsid w:val="009F2EAD"/>
    <w:rsid w:val="009F61A4"/>
    <w:rsid w:val="00A17420"/>
    <w:rsid w:val="00A25E70"/>
    <w:rsid w:val="00A266D0"/>
    <w:rsid w:val="00A42108"/>
    <w:rsid w:val="00A42D9A"/>
    <w:rsid w:val="00A5214D"/>
    <w:rsid w:val="00A8503C"/>
    <w:rsid w:val="00A867E3"/>
    <w:rsid w:val="00A91200"/>
    <w:rsid w:val="00A97EAD"/>
    <w:rsid w:val="00AA648D"/>
    <w:rsid w:val="00AB527E"/>
    <w:rsid w:val="00AC61FC"/>
    <w:rsid w:val="00AE48D4"/>
    <w:rsid w:val="00AF5276"/>
    <w:rsid w:val="00B00FDE"/>
    <w:rsid w:val="00B13CD3"/>
    <w:rsid w:val="00B20B65"/>
    <w:rsid w:val="00B23254"/>
    <w:rsid w:val="00B262AB"/>
    <w:rsid w:val="00B31DE9"/>
    <w:rsid w:val="00B3703F"/>
    <w:rsid w:val="00B37FE4"/>
    <w:rsid w:val="00B44B99"/>
    <w:rsid w:val="00B60BCB"/>
    <w:rsid w:val="00B62AD5"/>
    <w:rsid w:val="00B64AB2"/>
    <w:rsid w:val="00B83265"/>
    <w:rsid w:val="00BA204C"/>
    <w:rsid w:val="00BB2651"/>
    <w:rsid w:val="00BC200E"/>
    <w:rsid w:val="00BC2198"/>
    <w:rsid w:val="00BD0199"/>
    <w:rsid w:val="00BE1959"/>
    <w:rsid w:val="00BE21F9"/>
    <w:rsid w:val="00BE3AFD"/>
    <w:rsid w:val="00BE5F2B"/>
    <w:rsid w:val="00BE7C2C"/>
    <w:rsid w:val="00BF6368"/>
    <w:rsid w:val="00C30EC9"/>
    <w:rsid w:val="00C41A14"/>
    <w:rsid w:val="00C617E6"/>
    <w:rsid w:val="00C63994"/>
    <w:rsid w:val="00C67323"/>
    <w:rsid w:val="00C76C9D"/>
    <w:rsid w:val="00C82A60"/>
    <w:rsid w:val="00C8790A"/>
    <w:rsid w:val="00C9108C"/>
    <w:rsid w:val="00C96621"/>
    <w:rsid w:val="00CA2E2E"/>
    <w:rsid w:val="00CC2539"/>
    <w:rsid w:val="00CC7A5F"/>
    <w:rsid w:val="00CD112F"/>
    <w:rsid w:val="00CE0C43"/>
    <w:rsid w:val="00CE2BA2"/>
    <w:rsid w:val="00CE6A4F"/>
    <w:rsid w:val="00D0782B"/>
    <w:rsid w:val="00D12552"/>
    <w:rsid w:val="00D22B84"/>
    <w:rsid w:val="00D27E3B"/>
    <w:rsid w:val="00D31141"/>
    <w:rsid w:val="00D40F2E"/>
    <w:rsid w:val="00D410D1"/>
    <w:rsid w:val="00D52D6A"/>
    <w:rsid w:val="00D541A8"/>
    <w:rsid w:val="00D54FDF"/>
    <w:rsid w:val="00D5643E"/>
    <w:rsid w:val="00D6463F"/>
    <w:rsid w:val="00D87DF8"/>
    <w:rsid w:val="00DB79B9"/>
    <w:rsid w:val="00DC3193"/>
    <w:rsid w:val="00DE7965"/>
    <w:rsid w:val="00DF1CE5"/>
    <w:rsid w:val="00DF6EB8"/>
    <w:rsid w:val="00E114A5"/>
    <w:rsid w:val="00E2006A"/>
    <w:rsid w:val="00E23260"/>
    <w:rsid w:val="00E250C9"/>
    <w:rsid w:val="00E2524B"/>
    <w:rsid w:val="00E311E5"/>
    <w:rsid w:val="00E4024F"/>
    <w:rsid w:val="00E57C38"/>
    <w:rsid w:val="00E64A6B"/>
    <w:rsid w:val="00E819A2"/>
    <w:rsid w:val="00E81DCC"/>
    <w:rsid w:val="00E9639E"/>
    <w:rsid w:val="00E97103"/>
    <w:rsid w:val="00EA0278"/>
    <w:rsid w:val="00EA0625"/>
    <w:rsid w:val="00EB0FB8"/>
    <w:rsid w:val="00EC5070"/>
    <w:rsid w:val="00ED4230"/>
    <w:rsid w:val="00F00FD3"/>
    <w:rsid w:val="00F059F9"/>
    <w:rsid w:val="00F1515C"/>
    <w:rsid w:val="00F15173"/>
    <w:rsid w:val="00F167B6"/>
    <w:rsid w:val="00F32123"/>
    <w:rsid w:val="00F3557A"/>
    <w:rsid w:val="00F837FF"/>
    <w:rsid w:val="00FA3F71"/>
    <w:rsid w:val="00FA64AB"/>
    <w:rsid w:val="00FB0DB9"/>
    <w:rsid w:val="00FB41CE"/>
    <w:rsid w:val="00FC1064"/>
    <w:rsid w:val="00FD491D"/>
    <w:rsid w:val="00FE50E0"/>
    <w:rsid w:val="00FE56F4"/>
    <w:rsid w:val="00FF2CAD"/>
    <w:rsid w:val="00FF37F3"/>
    <w:rsid w:val="00FF3849"/>
    <w:rsid w:val="00FF512C"/>
    <w:rsid w:val="00FF6EF2"/>
    <w:rsid w:val="034D0353"/>
    <w:rsid w:val="03BB67CF"/>
    <w:rsid w:val="061D1A2F"/>
    <w:rsid w:val="07F96E86"/>
    <w:rsid w:val="0CB60CD0"/>
    <w:rsid w:val="0D0A28DB"/>
    <w:rsid w:val="0E7666F5"/>
    <w:rsid w:val="0F170374"/>
    <w:rsid w:val="0FEF3F01"/>
    <w:rsid w:val="110747A8"/>
    <w:rsid w:val="12E93FE4"/>
    <w:rsid w:val="148A5963"/>
    <w:rsid w:val="15637880"/>
    <w:rsid w:val="171760F0"/>
    <w:rsid w:val="1ED27E28"/>
    <w:rsid w:val="1F373962"/>
    <w:rsid w:val="1FF982FE"/>
    <w:rsid w:val="20BA2A7F"/>
    <w:rsid w:val="21E97149"/>
    <w:rsid w:val="21EA3620"/>
    <w:rsid w:val="24F21047"/>
    <w:rsid w:val="265B7A56"/>
    <w:rsid w:val="27474213"/>
    <w:rsid w:val="29C17E10"/>
    <w:rsid w:val="2A987911"/>
    <w:rsid w:val="2C740039"/>
    <w:rsid w:val="2CB3065C"/>
    <w:rsid w:val="30C152A8"/>
    <w:rsid w:val="3201733A"/>
    <w:rsid w:val="33143B5F"/>
    <w:rsid w:val="35192164"/>
    <w:rsid w:val="35CB2F04"/>
    <w:rsid w:val="371C54F8"/>
    <w:rsid w:val="37FB2C84"/>
    <w:rsid w:val="38F761CF"/>
    <w:rsid w:val="397D49F8"/>
    <w:rsid w:val="3A51661D"/>
    <w:rsid w:val="3A7F9418"/>
    <w:rsid w:val="3BFB8FD7"/>
    <w:rsid w:val="3DC63B3F"/>
    <w:rsid w:val="3E035422"/>
    <w:rsid w:val="3ED0197C"/>
    <w:rsid w:val="3EFD23C3"/>
    <w:rsid w:val="3FB314FF"/>
    <w:rsid w:val="3FCFAD9B"/>
    <w:rsid w:val="43040332"/>
    <w:rsid w:val="43EA5D18"/>
    <w:rsid w:val="48417DD4"/>
    <w:rsid w:val="48573F5F"/>
    <w:rsid w:val="4AF335D8"/>
    <w:rsid w:val="4B5B0757"/>
    <w:rsid w:val="4C3C7B88"/>
    <w:rsid w:val="4D6E2B5D"/>
    <w:rsid w:val="4D9F3B78"/>
    <w:rsid w:val="4F704DC9"/>
    <w:rsid w:val="50470858"/>
    <w:rsid w:val="51F73089"/>
    <w:rsid w:val="53402F01"/>
    <w:rsid w:val="56F132D9"/>
    <w:rsid w:val="5A5D7CA3"/>
    <w:rsid w:val="5AD56DBC"/>
    <w:rsid w:val="603B0B4F"/>
    <w:rsid w:val="68B24144"/>
    <w:rsid w:val="69E656DE"/>
    <w:rsid w:val="69FB8DB7"/>
    <w:rsid w:val="6B1F688C"/>
    <w:rsid w:val="6DCBBCD1"/>
    <w:rsid w:val="74450714"/>
    <w:rsid w:val="747C2CAD"/>
    <w:rsid w:val="797341E8"/>
    <w:rsid w:val="7AF94127"/>
    <w:rsid w:val="7BF6F667"/>
    <w:rsid w:val="7F7F21D9"/>
    <w:rsid w:val="7FB72378"/>
    <w:rsid w:val="7FD36182"/>
    <w:rsid w:val="7FF9E773"/>
    <w:rsid w:val="BFFDB241"/>
    <w:rsid w:val="D5FA5A33"/>
    <w:rsid w:val="DFFE79F3"/>
    <w:rsid w:val="EE9F14F5"/>
    <w:rsid w:val="F243D5DF"/>
    <w:rsid w:val="F9AE0477"/>
    <w:rsid w:val="FB36A941"/>
    <w:rsid w:val="FBF56E87"/>
    <w:rsid w:val="FD12420D"/>
    <w:rsid w:val="FE35A1E5"/>
    <w:rsid w:val="FE5FE374"/>
    <w:rsid w:val="FEDFEB6B"/>
    <w:rsid w:val="FFDBBF67"/>
    <w:rsid w:val="FFF3C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next w:val="3"/>
    <w:qFormat/>
    <w:uiPriority w:val="0"/>
    <w:pPr>
      <w:ind w:firstLine="420" w:firstLineChars="200"/>
    </w:pPr>
  </w:style>
  <w:style w:type="character" w:customStyle="1" w:styleId="8">
    <w:name w:val="页眉 Char"/>
    <w:basedOn w:val="6"/>
    <w:link w:val="4"/>
    <w:qFormat/>
    <w:uiPriority w:val="99"/>
    <w:rPr>
      <w:kern w:val="2"/>
      <w:sz w:val="18"/>
      <w:szCs w:val="18"/>
    </w:rPr>
  </w:style>
  <w:style w:type="character" w:customStyle="1" w:styleId="9">
    <w:name w:val="页脚 Char"/>
    <w:basedOn w:val="6"/>
    <w:link w:val="3"/>
    <w:qFormat/>
    <w:uiPriority w:val="99"/>
    <w:rPr>
      <w:kern w:val="2"/>
      <w:sz w:val="18"/>
      <w:szCs w:val="18"/>
    </w:rPr>
  </w:style>
  <w:style w:type="character" w:customStyle="1" w:styleId="10">
    <w:name w:val="批注框文本 Char"/>
    <w:basedOn w:val="6"/>
    <w:link w:val="2"/>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5639</Words>
  <Characters>5685</Characters>
  <Lines>32</Lines>
  <Paragraphs>9</Paragraphs>
  <TotalTime>32</TotalTime>
  <ScaleCrop>false</ScaleCrop>
  <LinksUpToDate>false</LinksUpToDate>
  <CharactersWithSpaces>7101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2022-03-12T09:59:00Z</dcterms:created>
  <dc:creator>admin8</dc:creator>
  <cp:lastModifiedBy>Administrator</cp:lastModifiedBy>
  <cp:lastPrinted>2022-08-30T23:53:00Z</cp:lastPrinted>
  <dcterms:modified xsi:type="dcterms:W3CDTF">2022-09-13T08:58:29Z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FD8E88DFD12244799A21EC12FE25860A</vt:lpwstr>
  </property>
</Properties>
</file>