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hint="eastAsia" w:ascii="方正小标宋简体" w:hAnsi="黑体" w:eastAsia="方正小标宋简体" w:cs="宋体"/>
          <w:bCs/>
          <w:color w:val="000000" w:themeColor="text1"/>
          <w:kern w:val="0"/>
          <w:sz w:val="44"/>
          <w:szCs w:val="44"/>
          <w14:textFill>
            <w14:solidFill>
              <w14:schemeClr w14:val="tx1"/>
            </w14:solidFill>
          </w14:textFill>
        </w:rPr>
      </w:pPr>
      <w:r>
        <w:rPr>
          <w:rFonts w:hint="eastAsia" w:ascii="方正小标宋简体" w:hAnsi="黑体" w:eastAsia="方正小标宋简体" w:cs="宋体"/>
          <w:bCs/>
          <w:color w:val="000000" w:themeColor="text1"/>
          <w:kern w:val="0"/>
          <w:sz w:val="44"/>
          <w:szCs w:val="44"/>
          <w14:textFill>
            <w14:solidFill>
              <w14:schemeClr w14:val="tx1"/>
            </w14:solidFill>
          </w14:textFill>
        </w:rPr>
        <w:t>《龙岩市物业管理行业专家库管理办法</w:t>
      </w:r>
    </w:p>
    <w:p>
      <w:pPr>
        <w:widowControl/>
        <w:shd w:val="clear" w:color="auto" w:fill="FFFFFF"/>
        <w:spacing w:line="560" w:lineRule="exact"/>
        <w:jc w:val="center"/>
        <w:rPr>
          <w:rFonts w:hint="eastAsia" w:ascii="方正小标宋简体" w:hAnsi="黑体" w:eastAsia="方正小标宋简体" w:cs="宋体"/>
          <w:bCs/>
          <w:color w:val="000000" w:themeColor="text1"/>
          <w:kern w:val="0"/>
          <w:sz w:val="44"/>
          <w:szCs w:val="44"/>
          <w14:textFill>
            <w14:solidFill>
              <w14:schemeClr w14:val="tx1"/>
            </w14:solidFill>
          </w14:textFill>
        </w:rPr>
      </w:pPr>
      <w:r>
        <w:rPr>
          <w:rFonts w:hint="eastAsia" w:ascii="方正小标宋简体" w:hAnsi="黑体" w:eastAsia="方正小标宋简体" w:cs="宋体"/>
          <w:bCs/>
          <w:color w:val="000000" w:themeColor="text1"/>
          <w:kern w:val="0"/>
          <w:sz w:val="44"/>
          <w:szCs w:val="44"/>
          <w:lang w:eastAsia="zh-CN"/>
          <w14:textFill>
            <w14:solidFill>
              <w14:schemeClr w14:val="tx1"/>
            </w14:solidFill>
          </w14:textFill>
        </w:rPr>
        <w:t>（试行）</w:t>
      </w:r>
      <w:r>
        <w:rPr>
          <w:rFonts w:hint="eastAsia" w:ascii="方正小标宋简体" w:hAnsi="黑体" w:eastAsia="方正小标宋简体" w:cs="宋体"/>
          <w:bCs/>
          <w:color w:val="000000" w:themeColor="text1"/>
          <w:kern w:val="0"/>
          <w:sz w:val="44"/>
          <w:szCs w:val="44"/>
          <w14:textFill>
            <w14:solidFill>
              <w14:schemeClr w14:val="tx1"/>
            </w14:solidFill>
          </w14:textFill>
        </w:rPr>
        <w:t>》（</w:t>
      </w:r>
      <w:r>
        <w:rPr>
          <w:rFonts w:hint="eastAsia" w:ascii="方正小标宋简体" w:hAnsi="黑体" w:eastAsia="方正小标宋简体" w:cs="宋体"/>
          <w:bCs/>
          <w:color w:val="000000" w:themeColor="text1"/>
          <w:kern w:val="0"/>
          <w:sz w:val="44"/>
          <w:szCs w:val="44"/>
          <w:lang w:eastAsia="zh-CN"/>
          <w14:textFill>
            <w14:solidFill>
              <w14:schemeClr w14:val="tx1"/>
            </w14:solidFill>
          </w14:textFill>
        </w:rPr>
        <w:t>征求意见</w:t>
      </w:r>
      <w:r>
        <w:rPr>
          <w:rFonts w:hint="eastAsia" w:ascii="方正小标宋简体" w:hAnsi="黑体" w:eastAsia="方正小标宋简体" w:cs="宋体"/>
          <w:bCs/>
          <w:color w:val="000000" w:themeColor="text1"/>
          <w:kern w:val="0"/>
          <w:sz w:val="44"/>
          <w:szCs w:val="44"/>
          <w14:textFill>
            <w14:solidFill>
              <w14:schemeClr w14:val="tx1"/>
            </w14:solidFill>
          </w14:textFill>
        </w:rPr>
        <w:t>稿）起草说明</w:t>
      </w:r>
    </w:p>
    <w:p>
      <w:pPr>
        <w:pStyle w:val="2"/>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一、起草背景</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ascii="仿宋_GB2312" w:eastAsia="仿宋_GB2312"/>
          <w:sz w:val="32"/>
          <w:szCs w:val="32"/>
        </w:rPr>
      </w:pPr>
      <w:r>
        <w:rPr>
          <w:rFonts w:hint="eastAsia" w:ascii="仿宋_GB2312" w:eastAsia="仿宋_GB2312"/>
          <w:sz w:val="32"/>
          <w:szCs w:val="32"/>
        </w:rPr>
        <w:t>龙岩市住房和城乡建设局于2013年5月出台《龙岩市住建局关于印发龙岩市物业管理考评专家库管理暂行办法的通知》（龙建房﹝〔2013〕15号），随着物业监管职能划转至龙岩市城市管理局，2022年2月28日市住建局废止了该《通知》</w:t>
      </w:r>
      <w:r>
        <w:rPr>
          <w:rFonts w:hint="eastAsia" w:ascii="仿宋_GB2312" w:eastAsia="仿宋_GB2312"/>
          <w:sz w:val="32"/>
          <w:szCs w:val="32"/>
          <w:lang w:eastAsia="zh-CN"/>
        </w:rPr>
        <w:t>。</w:t>
      </w:r>
      <w:r>
        <w:rPr>
          <w:rFonts w:hint="eastAsia" w:ascii="仿宋_GB2312" w:eastAsia="仿宋_GB2312"/>
          <w:sz w:val="32"/>
          <w:szCs w:val="32"/>
        </w:rPr>
        <w:t>为填补当前物业管理行业专家管理机制不健全的空白，更好发挥物业管理专家在行业发展中的作用</w:t>
      </w:r>
      <w:r>
        <w:rPr>
          <w:rFonts w:hint="eastAsia" w:ascii="仿宋_GB2312" w:eastAsia="仿宋_GB2312"/>
          <w:sz w:val="32"/>
          <w:szCs w:val="32"/>
          <w:lang w:eastAsia="zh-CN"/>
        </w:rPr>
        <w:t>，市城市管理局起草了</w:t>
      </w:r>
      <w:r>
        <w:rPr>
          <w:rFonts w:hint="eastAsia" w:ascii="仿宋_GB2312" w:eastAsia="仿宋_GB2312"/>
          <w:sz w:val="32"/>
          <w:szCs w:val="32"/>
        </w:rPr>
        <w:t>《龙岩市物业管理行业专家库管理办法</w:t>
      </w:r>
      <w:r>
        <w:rPr>
          <w:rFonts w:hint="eastAsia" w:ascii="仿宋_GB2312" w:eastAsia="仿宋_GB2312"/>
          <w:sz w:val="32"/>
          <w:szCs w:val="32"/>
          <w:lang w:eastAsia="zh-CN"/>
        </w:rPr>
        <w:t>（试行）</w:t>
      </w:r>
      <w:r>
        <w:rPr>
          <w:rFonts w:hint="eastAsia" w:ascii="仿宋_GB2312" w:eastAsia="仿宋_GB2312"/>
          <w:sz w:val="32"/>
          <w:szCs w:val="32"/>
        </w:rPr>
        <w:t>》（以下简称《办法》）。</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制定的必要性与可行性</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textAlignment w:val="auto"/>
        <w:rPr>
          <w:rFonts w:eastAsia="仿宋_GB2312"/>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推动我市物业管理行业发展的需要。</w:t>
      </w:r>
      <w:r>
        <w:rPr>
          <w:rFonts w:hint="eastAsia" w:eastAsia="仿宋_GB2312"/>
          <w:sz w:val="32"/>
          <w:szCs w:val="32"/>
        </w:rPr>
        <w:t>近年来，随着我市城镇化发展的加快，物业管理行业规模日益壮大。截至目前，我市备案的物业服务企</w:t>
      </w:r>
      <w:r>
        <w:rPr>
          <w:rFonts w:hint="eastAsia" w:ascii="仿宋_GB2312" w:hAnsi="仿宋_GB2312" w:eastAsia="仿宋_GB2312" w:cs="仿宋_GB2312"/>
          <w:sz w:val="32"/>
          <w:szCs w:val="32"/>
        </w:rPr>
        <w:t>业255个，物业项目约630个，建筑总面积约4165.89</w:t>
      </w:r>
      <w:r>
        <w:rPr>
          <w:rFonts w:hint="eastAsia" w:eastAsia="仿宋_GB2312"/>
          <w:sz w:val="32"/>
          <w:szCs w:val="32"/>
        </w:rPr>
        <w:t>万平方米。同时，龙岩市物业管理水平总体层次不高，物业服务企业呈现“小散乱”的现象。</w:t>
      </w:r>
      <w:r>
        <w:rPr>
          <w:rFonts w:hint="eastAsia" w:ascii="仿宋_GB2312" w:eastAsia="仿宋_GB2312"/>
          <w:sz w:val="32"/>
          <w:szCs w:val="32"/>
        </w:rPr>
        <w:t>由于</w:t>
      </w:r>
      <w:r>
        <w:rPr>
          <w:rFonts w:hint="eastAsia" w:eastAsia="仿宋_GB2312"/>
          <w:sz w:val="32"/>
          <w:szCs w:val="32"/>
        </w:rPr>
        <w:t>我市目前尚未结合实际制定物业</w:t>
      </w:r>
      <w:r>
        <w:rPr>
          <w:rFonts w:hint="eastAsia" w:eastAsia="仿宋_GB2312"/>
          <w:sz w:val="32"/>
          <w:szCs w:val="32"/>
          <w:lang w:eastAsia="zh-CN"/>
        </w:rPr>
        <w:t>管理</w:t>
      </w:r>
      <w:r>
        <w:rPr>
          <w:rFonts w:hint="eastAsia" w:eastAsia="仿宋_GB2312"/>
          <w:sz w:val="32"/>
          <w:szCs w:val="32"/>
        </w:rPr>
        <w:t>专家管理办法，给开展物业</w:t>
      </w:r>
      <w:r>
        <w:rPr>
          <w:rFonts w:hint="eastAsia" w:eastAsia="仿宋_GB2312"/>
          <w:sz w:val="32"/>
          <w:szCs w:val="32"/>
          <w:lang w:eastAsia="zh-CN"/>
        </w:rPr>
        <w:t>行业</w:t>
      </w:r>
      <w:r>
        <w:rPr>
          <w:rFonts w:hint="eastAsia" w:eastAsia="仿宋_GB2312"/>
          <w:sz w:val="32"/>
          <w:szCs w:val="32"/>
        </w:rPr>
        <w:t>专家管理活动带来不便。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3" w:firstLineChars="200"/>
        <w:textAlignment w:val="auto"/>
        <w:rPr>
          <w:rFonts w:eastAsia="仿宋_GB2312"/>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物业管理专家精细化管理的需要。</w:t>
      </w:r>
      <w:r>
        <w:rPr>
          <w:rFonts w:hint="eastAsia" w:eastAsia="仿宋_GB2312"/>
          <w:sz w:val="32"/>
          <w:szCs w:val="32"/>
        </w:rPr>
        <w:t>随着我市红色物业星级评价、智慧物业平台信息化建设、“双随机”检查工作的全面推进和实施，对物业管理</w:t>
      </w:r>
      <w:r>
        <w:rPr>
          <w:rFonts w:hint="eastAsia" w:eastAsia="仿宋_GB2312"/>
          <w:sz w:val="32"/>
          <w:szCs w:val="32"/>
          <w:lang w:eastAsia="zh-CN"/>
        </w:rPr>
        <w:t>行业</w:t>
      </w:r>
      <w:r>
        <w:rPr>
          <w:rFonts w:hint="eastAsia" w:eastAsia="仿宋_GB2312"/>
          <w:sz w:val="32"/>
          <w:szCs w:val="32"/>
        </w:rPr>
        <w:t>专家进行精细化管理提上日程。《办法》的制定加强了物业</w:t>
      </w:r>
      <w:r>
        <w:rPr>
          <w:rFonts w:hint="eastAsia" w:eastAsia="仿宋_GB2312"/>
          <w:sz w:val="32"/>
          <w:szCs w:val="32"/>
          <w:lang w:eastAsia="zh-CN"/>
        </w:rPr>
        <w:t>管理</w:t>
      </w:r>
      <w:r>
        <w:rPr>
          <w:rFonts w:hint="eastAsia" w:eastAsia="仿宋_GB2312"/>
          <w:sz w:val="32"/>
          <w:szCs w:val="32"/>
        </w:rPr>
        <w:t>行业专家的管理，解决了当前工作中存在的物业管理</w:t>
      </w:r>
      <w:r>
        <w:rPr>
          <w:rFonts w:hint="eastAsia" w:eastAsia="仿宋_GB2312"/>
          <w:sz w:val="32"/>
          <w:szCs w:val="32"/>
          <w:lang w:eastAsia="zh-CN"/>
        </w:rPr>
        <w:t>行业</w:t>
      </w:r>
      <w:r>
        <w:rPr>
          <w:rFonts w:hint="eastAsia" w:eastAsia="仿宋_GB2312"/>
          <w:sz w:val="32"/>
          <w:szCs w:val="32"/>
        </w:rPr>
        <w:t>专家抽取难、权责不对等、分类标准不细、退出机制不健全、监督制度不完善等问题，有助于营造公平诚信的物业管理市场环境，更好地维护业主和物业企业的合法权益。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三、起草依据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3" w:firstLineChars="200"/>
        <w:textAlignment w:val="auto"/>
        <w:rPr>
          <w:rFonts w:eastAsia="仿宋_GB2312"/>
          <w:sz w:val="32"/>
          <w:szCs w:val="32"/>
        </w:rPr>
      </w:pPr>
      <w:r>
        <w:rPr>
          <w:rFonts w:hint="eastAsia" w:ascii="楷体" w:hAnsi="楷体" w:eastAsia="楷体" w:cs="楷体"/>
          <w:b/>
          <w:bCs/>
          <w:sz w:val="32"/>
          <w:szCs w:val="32"/>
        </w:rPr>
        <w:t>（一）制定依据：</w:t>
      </w:r>
      <w:r>
        <w:rPr>
          <w:rFonts w:hint="eastAsia" w:eastAsia="仿宋_GB2312"/>
          <w:sz w:val="32"/>
          <w:szCs w:val="32"/>
        </w:rPr>
        <w:t>《物业管理条例》《福建省物业管理条例》《前期物业管理招标投标管理暂行办法》（建住房</w:t>
      </w:r>
      <w:r>
        <w:rPr>
          <w:rFonts w:hint="eastAsia" w:ascii="仿宋_GB2312" w:hAnsi="仿宋_GB2312" w:eastAsia="仿宋_GB2312" w:cs="仿宋_GB2312"/>
          <w:sz w:val="32"/>
          <w:szCs w:val="32"/>
        </w:rPr>
        <w:t>〔2003〕130号</w:t>
      </w:r>
      <w:r>
        <w:rPr>
          <w:rFonts w:hint="eastAsia" w:eastAsia="仿宋_GB2312"/>
          <w:sz w:val="32"/>
          <w:szCs w:val="32"/>
        </w:rPr>
        <w:t>）、《龙岩市人民政府办公室关于进一步加强物业管理工作的意见》（龙政办</w:t>
      </w:r>
      <w:r>
        <w:rPr>
          <w:rFonts w:hint="eastAsia" w:ascii="仿宋_GB2312" w:hAnsi="仿宋_GB2312" w:eastAsia="仿宋_GB2312" w:cs="仿宋_GB2312"/>
          <w:sz w:val="32"/>
          <w:szCs w:val="32"/>
        </w:rPr>
        <w:t>﹝2021﹞53号</w:t>
      </w:r>
      <w:r>
        <w:rPr>
          <w:rFonts w:hint="eastAsia" w:eastAsia="仿宋_GB2312"/>
          <w:sz w:val="32"/>
          <w:szCs w:val="32"/>
        </w:rPr>
        <w:t>）及其他相关法律法规。</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3" w:firstLineChars="200"/>
        <w:textAlignment w:val="auto"/>
        <w:rPr>
          <w:rFonts w:eastAsia="仿宋_GB2312"/>
          <w:sz w:val="32"/>
          <w:szCs w:val="32"/>
        </w:rPr>
      </w:pPr>
      <w:r>
        <w:rPr>
          <w:rFonts w:hint="eastAsia" w:ascii="楷体" w:hAnsi="楷体" w:eastAsia="楷体" w:cs="楷体"/>
          <w:b/>
          <w:bCs/>
          <w:sz w:val="32"/>
          <w:szCs w:val="32"/>
        </w:rPr>
        <w:t>（二）参考资料：</w:t>
      </w:r>
      <w:r>
        <w:rPr>
          <w:rFonts w:hint="eastAsia" w:eastAsia="仿宋_GB2312"/>
          <w:sz w:val="32"/>
          <w:szCs w:val="32"/>
        </w:rPr>
        <w:t>《福建省物业管理专家库管理办法》《厦门市物业服务管理行业专家库管理办法》《深圳市物业管理行业专家管理暂行办法》</w:t>
      </w:r>
      <w:r>
        <w:rPr>
          <w:rFonts w:hint="eastAsia" w:eastAsia="仿宋_GB2312"/>
          <w:sz w:val="32"/>
          <w:szCs w:val="32"/>
          <w:lang w:eastAsia="zh-CN"/>
        </w:rPr>
        <w:t>等</w:t>
      </w:r>
      <w:r>
        <w:rPr>
          <w:rFonts w:hint="eastAsia" w:eastAsia="仿宋_GB2312"/>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四、《办法》的主要内容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eastAsia="仿宋_GB2312"/>
          <w:sz w:val="32"/>
          <w:szCs w:val="32"/>
        </w:rPr>
        <w:t>《评价办法》共有</w:t>
      </w:r>
      <w:r>
        <w:rPr>
          <w:rFonts w:hint="eastAsia" w:ascii="仿宋_GB2312" w:hAnsi="仿宋_GB2312" w:eastAsia="仿宋_GB2312" w:cs="仿宋_GB2312"/>
          <w:sz w:val="32"/>
          <w:szCs w:val="32"/>
        </w:rPr>
        <w:t>7个章节，23个条文。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第一章“总则”共5个条文，主要明确办法目的、适用范围、定义条款、办法原则、职责分工。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第二章“专家资格条件”共3个条文，主要明确行业部门、基本条件、入选条件。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第三章“专家库组建”共3个条文，主要明确申报材料、聘任程序、专家聘期。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第四章“专家库管理”共3个条文，主要明确动态管理、解聘程序、优秀推荐。</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eastAsia="仿宋_GB2312"/>
          <w:sz w:val="32"/>
          <w:szCs w:val="32"/>
        </w:rPr>
        <w:t>第五章“专家的</w:t>
      </w:r>
      <w:r>
        <w:rPr>
          <w:rFonts w:hint="eastAsia" w:ascii="仿宋_GB2312" w:hAnsi="仿宋_GB2312" w:eastAsia="仿宋_GB2312" w:cs="仿宋_GB2312"/>
          <w:sz w:val="32"/>
          <w:szCs w:val="32"/>
        </w:rPr>
        <w:t>使用管理”共3个条文，主要明确专家活动、使用流程、申请重评。</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第六章“专家权利义务”共3个条文，主要明确专家权利、专家义务、回避制度。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eastAsia="仿宋_GB2312"/>
          <w:sz w:val="32"/>
          <w:szCs w:val="32"/>
        </w:rPr>
      </w:pPr>
      <w:r>
        <w:rPr>
          <w:rFonts w:hint="eastAsia" w:ascii="仿宋_GB2312" w:hAnsi="仿宋_GB2312" w:eastAsia="仿宋_GB2312" w:cs="仿宋_GB2312"/>
          <w:sz w:val="32"/>
          <w:szCs w:val="32"/>
        </w:rPr>
        <w:t>第七章“附则”共3</w:t>
      </w:r>
      <w:r>
        <w:rPr>
          <w:rFonts w:hint="eastAsia" w:eastAsia="仿宋_GB2312"/>
          <w:sz w:val="32"/>
          <w:szCs w:val="32"/>
        </w:rPr>
        <w:t>个条文，主要明确《办法》使用例外、解释权利、生效日期。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s="仿宋_GB2312"/>
          <w:sz w:val="32"/>
          <w:szCs w:val="32"/>
          <w:shd w:val="clear" w:color="auto" w:fill="FFFFFF"/>
        </w:rPr>
      </w:pPr>
    </w:p>
    <w:p>
      <w:pPr>
        <w:pStyle w:val="2"/>
        <w:keepNext w:val="0"/>
        <w:keepLines w:val="0"/>
        <w:pageBreakBefore w:val="0"/>
        <w:kinsoku/>
        <w:wordWrap/>
        <w:overflowPunct/>
        <w:topLinePunct w:val="0"/>
        <w:autoSpaceDE/>
        <w:autoSpaceDN/>
        <w:bidi w:val="0"/>
        <w:adjustRightInd/>
        <w:snapToGrid/>
        <w:spacing w:line="560" w:lineRule="exact"/>
        <w:ind w:left="0" w:leftChars="0" w:firstLine="420" w:firstLineChars="200"/>
        <w:textAlignment w:val="auto"/>
      </w:pPr>
    </w:p>
    <w:p>
      <w:pPr>
        <w:pStyle w:val="2"/>
        <w:keepNext w:val="0"/>
        <w:keepLines w:val="0"/>
        <w:pageBreakBefore w:val="0"/>
        <w:kinsoku/>
        <w:wordWrap/>
        <w:overflowPunct/>
        <w:topLinePunct w:val="0"/>
        <w:autoSpaceDE/>
        <w:autoSpaceDN/>
        <w:bidi w:val="0"/>
        <w:adjustRightInd/>
        <w:snapToGrid/>
        <w:spacing w:line="560" w:lineRule="exact"/>
        <w:ind w:left="0" w:leftChars="0" w:firstLine="420" w:firstLineChars="200"/>
        <w:textAlignment w:val="auto"/>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龙岩市城市管理局</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2022年9月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7902234"/>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61E0E"/>
    <w:multiLevelType w:val="singleLevel"/>
    <w:tmpl w:val="09C61E0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OWZhZDgwNWQxYjdjODY2MjFjOTM2ZjJkZmNmOWMifQ=="/>
  </w:docVars>
  <w:rsids>
    <w:rsidRoot w:val="007F4DF8"/>
    <w:rsid w:val="00037B95"/>
    <w:rsid w:val="0018292C"/>
    <w:rsid w:val="00334179"/>
    <w:rsid w:val="00353E6C"/>
    <w:rsid w:val="004D735C"/>
    <w:rsid w:val="00606CB8"/>
    <w:rsid w:val="00753F66"/>
    <w:rsid w:val="007678A3"/>
    <w:rsid w:val="007F4DF8"/>
    <w:rsid w:val="008205F4"/>
    <w:rsid w:val="0086538B"/>
    <w:rsid w:val="008653F9"/>
    <w:rsid w:val="009B2C7B"/>
    <w:rsid w:val="009D5B9A"/>
    <w:rsid w:val="00A67D57"/>
    <w:rsid w:val="00AD2993"/>
    <w:rsid w:val="00C800F7"/>
    <w:rsid w:val="00CF3093"/>
    <w:rsid w:val="00E938E9"/>
    <w:rsid w:val="00EC4CB9"/>
    <w:rsid w:val="00F83CF1"/>
    <w:rsid w:val="00FA431E"/>
    <w:rsid w:val="08336972"/>
    <w:rsid w:val="0E41405A"/>
    <w:rsid w:val="1D1A2314"/>
    <w:rsid w:val="1DC33264"/>
    <w:rsid w:val="1DE20C94"/>
    <w:rsid w:val="1DF21F56"/>
    <w:rsid w:val="1E2D2089"/>
    <w:rsid w:val="1F7743CC"/>
    <w:rsid w:val="258B383C"/>
    <w:rsid w:val="325572F8"/>
    <w:rsid w:val="33AF183B"/>
    <w:rsid w:val="37321D6A"/>
    <w:rsid w:val="39A5517B"/>
    <w:rsid w:val="3A415980"/>
    <w:rsid w:val="3B3148D7"/>
    <w:rsid w:val="3D146955"/>
    <w:rsid w:val="44EB11D6"/>
    <w:rsid w:val="474A4920"/>
    <w:rsid w:val="4F433CD5"/>
    <w:rsid w:val="4FFDFA97"/>
    <w:rsid w:val="52D45DB6"/>
    <w:rsid w:val="530A17D5"/>
    <w:rsid w:val="567731A7"/>
    <w:rsid w:val="56CE4A87"/>
    <w:rsid w:val="576B1D8F"/>
    <w:rsid w:val="5BCC7B1F"/>
    <w:rsid w:val="663A6CE8"/>
    <w:rsid w:val="6E4D50E7"/>
    <w:rsid w:val="6E73B52A"/>
    <w:rsid w:val="72326907"/>
    <w:rsid w:val="748B7D28"/>
    <w:rsid w:val="77A62861"/>
    <w:rsid w:val="7CB7661B"/>
    <w:rsid w:val="7F896864"/>
    <w:rsid w:val="7FBF0C76"/>
    <w:rsid w:val="8FECB373"/>
    <w:rsid w:val="B7F48161"/>
    <w:rsid w:val="DDD31AF0"/>
    <w:rsid w:val="FBBF05C7"/>
    <w:rsid w:val="FF5E1B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sz w:val="18"/>
      <w:szCs w:val="18"/>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1264</Words>
  <Characters>1322</Characters>
  <Lines>9</Lines>
  <Paragraphs>2</Paragraphs>
  <TotalTime>16</TotalTime>
  <ScaleCrop>false</ScaleCrop>
  <LinksUpToDate>false</LinksUpToDate>
  <CharactersWithSpaces>1377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2021-11-16T19:21:00Z</dcterms:created>
  <dc:creator>admin8</dc:creator>
  <cp:lastModifiedBy>Administrator</cp:lastModifiedBy>
  <cp:lastPrinted>2021-11-16T22:52:00Z</cp:lastPrinted>
  <dcterms:modified xsi:type="dcterms:W3CDTF">2022-09-14T13:00:23Z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202F6BFFB10F47C0BAB164E7C2B73581</vt:lpwstr>
  </property>
</Properties>
</file>